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987621" w:rsidRPr="00664B5E" w14:paraId="48AC00E7" w14:textId="77777777" w:rsidTr="17750AF5">
        <w:tc>
          <w:tcPr>
            <w:tcW w:w="11058" w:type="dxa"/>
            <w:gridSpan w:val="2"/>
            <w:shd w:val="clear" w:color="auto" w:fill="D9D9D9" w:themeFill="background1" w:themeFillShade="D9"/>
          </w:tcPr>
          <w:p w14:paraId="5CE843CC" w14:textId="47C5E465" w:rsidR="00905004" w:rsidRPr="00664B5E" w:rsidRDefault="007D0346" w:rsidP="00C96F73">
            <w:pPr>
              <w:tabs>
                <w:tab w:val="left" w:pos="190"/>
                <w:tab w:val="center" w:pos="5421"/>
              </w:tabs>
              <w:suppressAutoHyphens/>
              <w:spacing w:after="0" w:line="240" w:lineRule="auto"/>
              <w:rPr>
                <w:rFonts w:asciiTheme="majorHAnsi" w:hAnsiTheme="majorHAnsi" w:cstheme="majorHAnsi"/>
                <w:b/>
                <w:bCs/>
                <w:position w:val="-34"/>
                <w:lang w:val="lt-LT"/>
              </w:rPr>
            </w:pPr>
            <w:r w:rsidRPr="00FA6C8B">
              <w:rPr>
                <w:rFonts w:asciiTheme="majorHAnsi" w:hAnsiTheme="majorHAnsi" w:cstheme="majorHAnsi"/>
                <w:b/>
                <w:bCs/>
                <w:position w:val="-34"/>
                <w:lang w:val="lt-LT"/>
              </w:rPr>
              <w:tab/>
            </w:r>
            <w:r w:rsidRPr="00FA6C8B">
              <w:rPr>
                <w:rFonts w:asciiTheme="majorHAnsi" w:hAnsiTheme="majorHAnsi" w:cstheme="majorHAnsi"/>
                <w:b/>
                <w:bCs/>
                <w:position w:val="-34"/>
                <w:lang w:val="lt-LT"/>
              </w:rPr>
              <w:tab/>
            </w:r>
            <w:r w:rsidR="004F76EF" w:rsidRPr="00664B5E">
              <w:rPr>
                <w:rFonts w:asciiTheme="majorHAnsi" w:hAnsiTheme="majorHAnsi" w:cstheme="majorHAnsi"/>
                <w:b/>
                <w:bCs/>
                <w:position w:val="-34"/>
                <w:lang w:val="lt-LT"/>
              </w:rPr>
              <w:t xml:space="preserve">UAB „VILNIAUS VANDENYS“ KOKYBĖS </w:t>
            </w:r>
            <w:r w:rsidR="007028D3" w:rsidRPr="00664B5E">
              <w:rPr>
                <w:rFonts w:asciiTheme="majorHAnsi" w:hAnsiTheme="majorHAnsi" w:cstheme="majorHAnsi"/>
                <w:b/>
                <w:bCs/>
                <w:position w:val="-34"/>
                <w:lang w:val="lt-LT"/>
              </w:rPr>
              <w:t>VADYBOS</w:t>
            </w:r>
            <w:r w:rsidR="004F76EF" w:rsidRPr="00664B5E">
              <w:rPr>
                <w:rFonts w:asciiTheme="majorHAnsi" w:hAnsiTheme="majorHAnsi" w:cstheme="majorHAnsi"/>
                <w:b/>
                <w:bCs/>
                <w:position w:val="-34"/>
                <w:lang w:val="lt-LT"/>
              </w:rPr>
              <w:t xml:space="preserve"> POLITIKA</w:t>
            </w:r>
          </w:p>
          <w:p w14:paraId="27FA4EC1" w14:textId="0E6F3F9E" w:rsidR="00CE59BE" w:rsidRPr="00FA6C8B" w:rsidRDefault="00CE59BE" w:rsidP="00C96F73">
            <w:pPr>
              <w:suppressAutoHyphens/>
              <w:spacing w:after="0" w:line="240" w:lineRule="auto"/>
              <w:ind w:left="-110"/>
              <w:jc w:val="center"/>
              <w:rPr>
                <w:rFonts w:asciiTheme="majorHAnsi" w:hAnsiTheme="majorHAnsi" w:cstheme="majorHAnsi"/>
                <w:lang w:val="lt-LT"/>
              </w:rPr>
            </w:pPr>
          </w:p>
        </w:tc>
      </w:tr>
      <w:tr w:rsidR="00987621" w:rsidRPr="00664B5E" w14:paraId="0ADF4E2C" w14:textId="77777777" w:rsidTr="17750AF5">
        <w:trPr>
          <w:trHeight w:val="300"/>
        </w:trPr>
        <w:tc>
          <w:tcPr>
            <w:tcW w:w="1986" w:type="dxa"/>
            <w:shd w:val="clear" w:color="auto" w:fill="auto"/>
          </w:tcPr>
          <w:p w14:paraId="09AB8001" w14:textId="77777777" w:rsidR="00905004" w:rsidRPr="00FA6C8B" w:rsidRDefault="00905004" w:rsidP="00615D2E">
            <w:pPr>
              <w:suppressAutoHyphens/>
              <w:spacing w:after="0" w:line="240" w:lineRule="auto"/>
              <w:rPr>
                <w:rFonts w:asciiTheme="majorHAnsi" w:hAnsiTheme="majorHAnsi" w:cstheme="majorHAnsi"/>
                <w:lang w:val="lt-LT"/>
              </w:rPr>
            </w:pPr>
            <w:r w:rsidRPr="00FA6C8B">
              <w:rPr>
                <w:rFonts w:asciiTheme="majorHAnsi" w:hAnsiTheme="majorHAnsi" w:cstheme="majorHAnsi"/>
                <w:b/>
                <w:bCs/>
                <w:lang w:val="lt-LT"/>
              </w:rPr>
              <w:t>Tikslas</w:t>
            </w:r>
          </w:p>
        </w:tc>
        <w:tc>
          <w:tcPr>
            <w:tcW w:w="9072" w:type="dxa"/>
            <w:shd w:val="clear" w:color="auto" w:fill="auto"/>
          </w:tcPr>
          <w:p w14:paraId="135A50ED" w14:textId="32F13A57" w:rsidR="00905004" w:rsidRPr="00FA6C8B" w:rsidRDefault="000C1C08" w:rsidP="00615D2E">
            <w:pPr>
              <w:suppressAutoHyphens/>
              <w:spacing w:after="0" w:line="240" w:lineRule="auto"/>
              <w:jc w:val="both"/>
              <w:rPr>
                <w:rFonts w:asciiTheme="majorHAnsi" w:hAnsiTheme="majorHAnsi" w:cstheme="majorHAnsi"/>
                <w:lang w:val="lt-LT"/>
              </w:rPr>
            </w:pPr>
            <w:r w:rsidRPr="00FA6C8B">
              <w:rPr>
                <w:rFonts w:asciiTheme="majorHAnsi" w:hAnsiTheme="majorHAnsi" w:cstheme="majorHAnsi"/>
                <w:lang w:val="lt-LT"/>
              </w:rPr>
              <w:t>Apibr</w:t>
            </w:r>
            <w:r w:rsidR="006C3ED0" w:rsidRPr="00FA6C8B">
              <w:rPr>
                <w:rFonts w:asciiTheme="majorHAnsi" w:hAnsiTheme="majorHAnsi" w:cstheme="majorHAnsi"/>
                <w:lang w:val="lt-LT"/>
              </w:rPr>
              <w:t xml:space="preserve">ėžti </w:t>
            </w:r>
            <w:r w:rsidR="004F76EF" w:rsidRPr="00FA6C8B">
              <w:rPr>
                <w:rFonts w:asciiTheme="majorHAnsi" w:hAnsiTheme="majorHAnsi" w:cstheme="majorHAnsi"/>
                <w:lang w:val="lt-LT"/>
              </w:rPr>
              <w:t xml:space="preserve">UAB „Vilniaus vandenys“ </w:t>
            </w:r>
            <w:r w:rsidR="00A45875" w:rsidRPr="00FA6C8B">
              <w:rPr>
                <w:rFonts w:asciiTheme="majorHAnsi" w:hAnsiTheme="majorHAnsi" w:cstheme="majorHAnsi"/>
                <w:lang w:val="lt-LT"/>
              </w:rPr>
              <w:t xml:space="preserve">kokybės </w:t>
            </w:r>
            <w:r w:rsidR="00574475" w:rsidRPr="00FA6C8B">
              <w:rPr>
                <w:rFonts w:asciiTheme="majorHAnsi" w:hAnsiTheme="majorHAnsi" w:cstheme="majorHAnsi"/>
                <w:lang w:val="lt-LT"/>
              </w:rPr>
              <w:t>vadybos</w:t>
            </w:r>
            <w:r w:rsidR="00674792" w:rsidRPr="00FA6C8B">
              <w:rPr>
                <w:rFonts w:asciiTheme="majorHAnsi" w:hAnsiTheme="majorHAnsi" w:cstheme="majorHAnsi"/>
                <w:lang w:val="lt-LT"/>
              </w:rPr>
              <w:t xml:space="preserve"> </w:t>
            </w:r>
            <w:r w:rsidR="00746422" w:rsidRPr="00C83DF0">
              <w:rPr>
                <w:rFonts w:asciiTheme="majorHAnsi" w:hAnsiTheme="majorHAnsi" w:cstheme="majorHAnsi"/>
                <w:lang w:val="lt-LT"/>
              </w:rPr>
              <w:t>tikslą, principus ir atsakomybes</w:t>
            </w:r>
            <w:r w:rsidR="008C1820">
              <w:rPr>
                <w:rFonts w:asciiTheme="majorHAnsi" w:hAnsiTheme="majorHAnsi" w:cstheme="majorHAnsi"/>
                <w:lang w:val="lt-LT"/>
              </w:rPr>
              <w:t xml:space="preserve">, siekiant </w:t>
            </w:r>
            <w:r w:rsidR="00237574">
              <w:rPr>
                <w:rFonts w:asciiTheme="majorHAnsi" w:hAnsiTheme="majorHAnsi" w:cstheme="majorHAnsi"/>
                <w:lang w:val="lt-LT"/>
              </w:rPr>
              <w:t xml:space="preserve">užtikrinti </w:t>
            </w:r>
            <w:r w:rsidR="009C6214">
              <w:rPr>
                <w:rFonts w:asciiTheme="majorHAnsi" w:hAnsiTheme="majorHAnsi" w:cstheme="majorHAnsi"/>
                <w:lang w:val="lt-LT"/>
              </w:rPr>
              <w:t>tinkam</w:t>
            </w:r>
            <w:r w:rsidR="00237574">
              <w:rPr>
                <w:rFonts w:asciiTheme="majorHAnsi" w:hAnsiTheme="majorHAnsi" w:cstheme="majorHAnsi"/>
                <w:lang w:val="lt-LT"/>
              </w:rPr>
              <w:t>ą</w:t>
            </w:r>
            <w:r w:rsidR="009C6214">
              <w:rPr>
                <w:rFonts w:asciiTheme="majorHAnsi" w:hAnsiTheme="majorHAnsi" w:cstheme="majorHAnsi"/>
                <w:lang w:val="lt-LT"/>
              </w:rPr>
              <w:t xml:space="preserve"> kokybės vadybos sistemos veikim</w:t>
            </w:r>
            <w:r w:rsidR="00237574">
              <w:rPr>
                <w:rFonts w:asciiTheme="majorHAnsi" w:hAnsiTheme="majorHAnsi" w:cstheme="majorHAnsi"/>
                <w:lang w:val="lt-LT"/>
              </w:rPr>
              <w:t>ą</w:t>
            </w:r>
            <w:r w:rsidR="00901EA0" w:rsidRPr="00FA6C8B">
              <w:rPr>
                <w:rFonts w:asciiTheme="majorHAnsi" w:hAnsiTheme="majorHAnsi" w:cstheme="majorHAnsi"/>
                <w:lang w:val="lt-LT"/>
              </w:rPr>
              <w:t xml:space="preserve">. </w:t>
            </w:r>
          </w:p>
        </w:tc>
      </w:tr>
      <w:tr w:rsidR="00987621" w:rsidRPr="00664B5E" w14:paraId="00D90B52" w14:textId="77777777" w:rsidTr="17750AF5">
        <w:trPr>
          <w:trHeight w:val="217"/>
        </w:trPr>
        <w:tc>
          <w:tcPr>
            <w:tcW w:w="1986" w:type="dxa"/>
            <w:shd w:val="clear" w:color="auto" w:fill="auto"/>
          </w:tcPr>
          <w:p w14:paraId="33C698B2" w14:textId="77777777" w:rsidR="00905004" w:rsidRPr="00FA6C8B" w:rsidRDefault="00905004" w:rsidP="00615D2E">
            <w:pPr>
              <w:suppressAutoHyphens/>
              <w:spacing w:after="0" w:line="240" w:lineRule="auto"/>
              <w:rPr>
                <w:rFonts w:asciiTheme="majorHAnsi" w:hAnsiTheme="majorHAnsi" w:cstheme="majorHAnsi"/>
                <w:b/>
                <w:bCs/>
                <w:lang w:val="lt-LT"/>
              </w:rPr>
            </w:pPr>
            <w:r w:rsidRPr="00FA6C8B">
              <w:rPr>
                <w:rFonts w:asciiTheme="majorHAnsi" w:hAnsiTheme="majorHAnsi" w:cstheme="majorHAnsi"/>
                <w:b/>
                <w:bCs/>
                <w:lang w:val="lt-LT"/>
              </w:rPr>
              <w:t>Taikymo sritis</w:t>
            </w:r>
          </w:p>
        </w:tc>
        <w:tc>
          <w:tcPr>
            <w:tcW w:w="9072" w:type="dxa"/>
            <w:shd w:val="clear" w:color="auto" w:fill="auto"/>
          </w:tcPr>
          <w:p w14:paraId="64DCACAB" w14:textId="6B57D72C" w:rsidR="00905004" w:rsidRPr="00FA6C8B" w:rsidRDefault="001E2352" w:rsidP="00615D2E">
            <w:pPr>
              <w:suppressAutoHyphens/>
              <w:spacing w:after="0" w:line="240" w:lineRule="auto"/>
              <w:jc w:val="both"/>
              <w:rPr>
                <w:rFonts w:asciiTheme="majorHAnsi" w:hAnsiTheme="majorHAnsi" w:cstheme="majorHAnsi"/>
                <w:lang w:val="lt-LT"/>
              </w:rPr>
            </w:pPr>
            <w:r w:rsidRPr="00FA6C8B">
              <w:rPr>
                <w:rFonts w:asciiTheme="majorHAnsi" w:hAnsiTheme="majorHAnsi" w:cstheme="majorHAnsi"/>
                <w:lang w:val="lt-LT"/>
              </w:rPr>
              <w:t>Šios p</w:t>
            </w:r>
            <w:r w:rsidR="00901EA0" w:rsidRPr="00FA6C8B">
              <w:rPr>
                <w:rFonts w:asciiTheme="majorHAnsi" w:hAnsiTheme="majorHAnsi" w:cstheme="majorHAnsi"/>
                <w:lang w:val="lt-LT"/>
              </w:rPr>
              <w:t>olitikos nuostatos taikom</w:t>
            </w:r>
            <w:r w:rsidRPr="00FA6C8B">
              <w:rPr>
                <w:rFonts w:asciiTheme="majorHAnsi" w:hAnsiTheme="majorHAnsi" w:cstheme="majorHAnsi"/>
                <w:lang w:val="lt-LT"/>
              </w:rPr>
              <w:t>o</w:t>
            </w:r>
            <w:r w:rsidR="00901EA0" w:rsidRPr="00FA6C8B">
              <w:rPr>
                <w:rFonts w:asciiTheme="majorHAnsi" w:hAnsiTheme="majorHAnsi" w:cstheme="majorHAnsi"/>
                <w:lang w:val="lt-LT"/>
              </w:rPr>
              <w:t>s visiems</w:t>
            </w:r>
            <w:r w:rsidR="008B48DF" w:rsidRPr="00FA6C8B">
              <w:rPr>
                <w:rFonts w:asciiTheme="majorHAnsi" w:hAnsiTheme="majorHAnsi" w:cstheme="majorHAnsi"/>
                <w:lang w:val="lt-LT"/>
              </w:rPr>
              <w:t xml:space="preserve"> </w:t>
            </w:r>
            <w:r w:rsidR="001773DC" w:rsidRPr="00FA6C8B">
              <w:rPr>
                <w:rFonts w:asciiTheme="majorHAnsi" w:hAnsiTheme="majorHAnsi" w:cstheme="majorHAnsi"/>
                <w:lang w:val="lt-LT"/>
              </w:rPr>
              <w:t>B</w:t>
            </w:r>
            <w:r w:rsidR="008B48DF" w:rsidRPr="00FA6C8B">
              <w:rPr>
                <w:rFonts w:asciiTheme="majorHAnsi" w:hAnsiTheme="majorHAnsi" w:cstheme="majorHAnsi"/>
                <w:lang w:val="lt-LT"/>
              </w:rPr>
              <w:t xml:space="preserve">endrovės </w:t>
            </w:r>
            <w:r w:rsidR="006F736F">
              <w:rPr>
                <w:rFonts w:asciiTheme="majorHAnsi" w:hAnsiTheme="majorHAnsi" w:cstheme="majorHAnsi"/>
                <w:lang w:val="lt-LT"/>
              </w:rPr>
              <w:t>darbuotojams</w:t>
            </w:r>
            <w:r w:rsidR="008B48DF" w:rsidRPr="00FA6C8B">
              <w:rPr>
                <w:rFonts w:asciiTheme="majorHAnsi" w:hAnsiTheme="majorHAnsi" w:cstheme="majorHAnsi"/>
                <w:lang w:val="lt-LT"/>
              </w:rPr>
              <w:t xml:space="preserve">. </w:t>
            </w:r>
          </w:p>
        </w:tc>
      </w:tr>
      <w:tr w:rsidR="00987621" w:rsidRPr="00664B5E" w14:paraId="1C5E147C" w14:textId="77777777" w:rsidTr="17750AF5">
        <w:trPr>
          <w:trHeight w:val="110"/>
        </w:trPr>
        <w:tc>
          <w:tcPr>
            <w:tcW w:w="1986" w:type="dxa"/>
            <w:shd w:val="clear" w:color="auto" w:fill="auto"/>
          </w:tcPr>
          <w:p w14:paraId="4EDCBFAC" w14:textId="6378BA4A" w:rsidR="00B23B7E" w:rsidRPr="00FA6C8B" w:rsidRDefault="0026403C" w:rsidP="00615D2E">
            <w:pPr>
              <w:suppressAutoHyphens/>
              <w:spacing w:after="0" w:line="240" w:lineRule="auto"/>
              <w:rPr>
                <w:rFonts w:asciiTheme="majorHAnsi" w:eastAsia="Calibri" w:hAnsiTheme="majorHAnsi" w:cstheme="majorHAnsi"/>
                <w:b/>
                <w:bCs/>
                <w:lang w:val="lt-LT"/>
              </w:rPr>
            </w:pPr>
            <w:bookmarkStart w:id="0" w:name="_Toc81223234"/>
            <w:bookmarkStart w:id="1" w:name="_Toc110837142"/>
            <w:r w:rsidRPr="00FA6C8B">
              <w:rPr>
                <w:rFonts w:asciiTheme="majorHAnsi" w:eastAsia="Calibri" w:hAnsiTheme="majorHAnsi" w:cstheme="majorHAnsi"/>
                <w:b/>
                <w:bCs/>
                <w:lang w:val="lt-LT"/>
              </w:rPr>
              <w:t>Susiję teisės aktai</w:t>
            </w:r>
            <w:r w:rsidR="00B23B7E" w:rsidRPr="00FA6C8B">
              <w:rPr>
                <w:rFonts w:asciiTheme="majorHAnsi" w:eastAsia="Calibri" w:hAnsiTheme="majorHAnsi" w:cstheme="majorHAnsi"/>
                <w:b/>
                <w:bCs/>
                <w:lang w:val="lt-LT"/>
              </w:rPr>
              <w:t xml:space="preserve"> </w:t>
            </w:r>
          </w:p>
        </w:tc>
        <w:tc>
          <w:tcPr>
            <w:tcW w:w="9072" w:type="dxa"/>
            <w:shd w:val="clear" w:color="auto" w:fill="auto"/>
          </w:tcPr>
          <w:p w14:paraId="3E242242" w14:textId="740B5800" w:rsidR="000459CE" w:rsidRPr="00FA6C8B" w:rsidRDefault="000459CE" w:rsidP="00615D2E">
            <w:pPr>
              <w:suppressAutoHyphens/>
              <w:spacing w:after="0" w:line="240" w:lineRule="auto"/>
              <w:jc w:val="both"/>
              <w:rPr>
                <w:rFonts w:asciiTheme="majorHAnsi" w:eastAsia="Calibri" w:hAnsiTheme="majorHAnsi" w:cstheme="majorHAnsi"/>
                <w:lang w:val="lt-LT"/>
              </w:rPr>
            </w:pPr>
            <w:r w:rsidRPr="00FA6C8B">
              <w:rPr>
                <w:rFonts w:asciiTheme="majorHAnsi" w:eastAsia="Calibri" w:hAnsiTheme="majorHAnsi" w:cstheme="majorHAnsi"/>
                <w:lang w:val="lt-LT"/>
              </w:rPr>
              <w:t>LST EN ISO 9001:2015</w:t>
            </w:r>
            <w:r w:rsidR="001773DC" w:rsidRPr="00FA6C8B">
              <w:rPr>
                <w:rFonts w:asciiTheme="majorHAnsi" w:eastAsia="Calibri" w:hAnsiTheme="majorHAnsi" w:cstheme="majorHAnsi"/>
                <w:lang w:val="lt-LT"/>
              </w:rPr>
              <w:t>.</w:t>
            </w:r>
            <w:r w:rsidRPr="00FA6C8B">
              <w:rPr>
                <w:rFonts w:asciiTheme="majorHAnsi" w:eastAsia="Calibri" w:hAnsiTheme="majorHAnsi" w:cstheme="majorHAnsi"/>
                <w:lang w:val="lt-LT"/>
              </w:rPr>
              <w:t xml:space="preserve"> Kokybės vadybos sistemos. Reikalavimai.</w:t>
            </w:r>
          </w:p>
          <w:p w14:paraId="61349780" w14:textId="77777777" w:rsidR="000064B9" w:rsidRPr="00FA6C8B" w:rsidRDefault="000064B9" w:rsidP="000064B9">
            <w:pPr>
              <w:suppressAutoHyphens/>
              <w:spacing w:after="0" w:line="240" w:lineRule="auto"/>
              <w:jc w:val="both"/>
              <w:rPr>
                <w:rFonts w:asciiTheme="majorHAnsi" w:eastAsia="Calibri" w:hAnsiTheme="majorHAnsi" w:cstheme="majorHAnsi"/>
                <w:lang w:val="lt-LT"/>
              </w:rPr>
            </w:pPr>
            <w:r w:rsidRPr="00FA6C8B">
              <w:rPr>
                <w:rFonts w:asciiTheme="majorHAnsi" w:eastAsia="Calibri" w:hAnsiTheme="majorHAnsi" w:cstheme="majorHAnsi"/>
                <w:lang w:val="lt-LT"/>
              </w:rPr>
              <w:t>LST EN ISO 14001:2015. Aplinkos apsaugos vadybos sistemos. Reikalavimai ir naudojimo gairės.</w:t>
            </w:r>
          </w:p>
          <w:p w14:paraId="3614D525" w14:textId="4B86DDBA" w:rsidR="006B7982" w:rsidRPr="00FA6C8B" w:rsidRDefault="00D35E39" w:rsidP="00615D2E">
            <w:pPr>
              <w:tabs>
                <w:tab w:val="left" w:pos="11482"/>
              </w:tabs>
              <w:suppressAutoHyphens/>
              <w:spacing w:after="0" w:line="240" w:lineRule="auto"/>
              <w:jc w:val="both"/>
              <w:rPr>
                <w:rFonts w:asciiTheme="majorHAnsi" w:eastAsia="Calibri" w:hAnsiTheme="majorHAnsi" w:cstheme="majorHAnsi"/>
                <w:lang w:val="lt-LT"/>
              </w:rPr>
            </w:pPr>
            <w:r w:rsidRPr="00FA6C8B">
              <w:rPr>
                <w:rFonts w:asciiTheme="majorHAnsi" w:eastAsia="Calibri" w:hAnsiTheme="majorHAnsi" w:cstheme="majorHAnsi"/>
                <w:lang w:val="lt-LT"/>
              </w:rPr>
              <w:t xml:space="preserve">UAB „Vilniaus vandenys“ </w:t>
            </w:r>
            <w:r w:rsidR="00DB4AAC" w:rsidRPr="00FA6C8B">
              <w:rPr>
                <w:rFonts w:asciiTheme="majorHAnsi" w:eastAsia="Calibri" w:hAnsiTheme="majorHAnsi" w:cstheme="majorHAnsi"/>
                <w:lang w:val="lt-LT"/>
              </w:rPr>
              <w:t>V</w:t>
            </w:r>
            <w:r w:rsidRPr="00FA6C8B">
              <w:rPr>
                <w:rFonts w:asciiTheme="majorHAnsi" w:eastAsia="Calibri" w:hAnsiTheme="majorHAnsi" w:cstheme="majorHAnsi"/>
                <w:lang w:val="lt-LT"/>
              </w:rPr>
              <w:t>eiklos strategija 2020</w:t>
            </w:r>
            <w:r w:rsidR="00D77F42" w:rsidRPr="00FA6C8B">
              <w:rPr>
                <w:rFonts w:asciiTheme="majorHAnsi" w:eastAsia="Calibri" w:hAnsiTheme="majorHAnsi" w:cstheme="majorHAnsi"/>
                <w:lang w:val="lt-LT"/>
              </w:rPr>
              <w:t>-</w:t>
            </w:r>
            <w:r w:rsidRPr="00FA6C8B">
              <w:rPr>
                <w:rFonts w:asciiTheme="majorHAnsi" w:eastAsia="Calibri" w:hAnsiTheme="majorHAnsi" w:cstheme="majorHAnsi"/>
                <w:lang w:val="lt-LT"/>
              </w:rPr>
              <w:t>2030</w:t>
            </w:r>
            <w:r w:rsidR="00205230" w:rsidRPr="00FA6C8B">
              <w:rPr>
                <w:rFonts w:asciiTheme="majorHAnsi" w:eastAsia="Calibri" w:hAnsiTheme="majorHAnsi" w:cstheme="majorHAnsi"/>
                <w:lang w:val="lt-LT"/>
              </w:rPr>
              <w:t>.</w:t>
            </w:r>
          </w:p>
          <w:p w14:paraId="4071480F" w14:textId="0FF508B5" w:rsidR="006B7982" w:rsidRPr="00FA6C8B" w:rsidRDefault="00987621" w:rsidP="00615D2E">
            <w:pPr>
              <w:suppressAutoHyphens/>
              <w:spacing w:after="0" w:line="240" w:lineRule="auto"/>
              <w:jc w:val="both"/>
              <w:rPr>
                <w:rFonts w:asciiTheme="majorHAnsi" w:eastAsia="Calibri" w:hAnsiTheme="majorHAnsi" w:cstheme="majorHAnsi"/>
              </w:rPr>
            </w:pPr>
            <w:r w:rsidRPr="00FA6C8B">
              <w:rPr>
                <w:rFonts w:asciiTheme="majorHAnsi" w:eastAsia="Calibri" w:hAnsiTheme="majorHAnsi" w:cstheme="majorHAnsi"/>
                <w:lang w:val="lt-LT"/>
              </w:rPr>
              <w:t xml:space="preserve">UAB „Vilniaus vandenys” </w:t>
            </w:r>
            <w:r w:rsidR="00DB4AAC" w:rsidRPr="00FA6C8B">
              <w:rPr>
                <w:rFonts w:asciiTheme="majorHAnsi" w:eastAsia="Calibri" w:hAnsiTheme="majorHAnsi" w:cstheme="majorHAnsi"/>
                <w:lang w:val="lt-LT"/>
              </w:rPr>
              <w:t>S</w:t>
            </w:r>
            <w:r w:rsidRPr="00FA6C8B">
              <w:rPr>
                <w:rFonts w:asciiTheme="majorHAnsi" w:eastAsia="Calibri" w:hAnsiTheme="majorHAnsi" w:cstheme="majorHAnsi"/>
                <w:lang w:val="lt-LT"/>
              </w:rPr>
              <w:t>ocialinės atsakomybės politika</w:t>
            </w:r>
            <w:r w:rsidR="00D366C7" w:rsidRPr="00FA6C8B">
              <w:rPr>
                <w:rFonts w:asciiTheme="majorHAnsi" w:eastAsia="Calibri" w:hAnsiTheme="majorHAnsi" w:cstheme="majorHAnsi"/>
                <w:lang w:val="lt-LT"/>
              </w:rPr>
              <w:t>.</w:t>
            </w:r>
          </w:p>
          <w:p w14:paraId="30CE1B51" w14:textId="465BBCF4" w:rsidR="006B7982" w:rsidRPr="00FA6C8B" w:rsidRDefault="00987621" w:rsidP="00615D2E">
            <w:pPr>
              <w:suppressAutoHyphens/>
              <w:spacing w:after="0" w:line="240" w:lineRule="auto"/>
              <w:jc w:val="both"/>
              <w:rPr>
                <w:rFonts w:asciiTheme="majorHAnsi" w:eastAsia="Calibri" w:hAnsiTheme="majorHAnsi" w:cstheme="majorHAnsi"/>
                <w:lang w:val="lt-LT"/>
              </w:rPr>
            </w:pPr>
            <w:r w:rsidRPr="00FA6C8B">
              <w:rPr>
                <w:rFonts w:asciiTheme="majorHAnsi" w:eastAsia="Calibri" w:hAnsiTheme="majorHAnsi" w:cstheme="majorHAnsi"/>
                <w:lang w:val="lt-LT"/>
              </w:rPr>
              <w:t xml:space="preserve">UAB „Vilniaus vandenys“ </w:t>
            </w:r>
            <w:r w:rsidR="00DB4AAC" w:rsidRPr="00FA6C8B">
              <w:rPr>
                <w:rFonts w:asciiTheme="majorHAnsi" w:eastAsia="Calibri" w:hAnsiTheme="majorHAnsi" w:cstheme="majorHAnsi"/>
                <w:lang w:val="lt-LT"/>
              </w:rPr>
              <w:t>A</w:t>
            </w:r>
            <w:r w:rsidRPr="00FA6C8B">
              <w:rPr>
                <w:rFonts w:asciiTheme="majorHAnsi" w:eastAsia="Calibri" w:hAnsiTheme="majorHAnsi" w:cstheme="majorHAnsi"/>
                <w:lang w:val="lt-LT"/>
              </w:rPr>
              <w:t>titikties užtikrinimo politika</w:t>
            </w:r>
            <w:r w:rsidR="00D366C7" w:rsidRPr="00FA6C8B">
              <w:rPr>
                <w:rFonts w:asciiTheme="majorHAnsi" w:eastAsia="Calibri" w:hAnsiTheme="majorHAnsi" w:cstheme="majorHAnsi"/>
                <w:lang w:val="lt-LT"/>
              </w:rPr>
              <w:t>.</w:t>
            </w:r>
          </w:p>
          <w:p w14:paraId="05B21862" w14:textId="777F529F" w:rsidR="004B5C3E" w:rsidRPr="00FA6C8B" w:rsidRDefault="004B5C3E" w:rsidP="00615D2E">
            <w:pPr>
              <w:suppressAutoHyphens/>
              <w:spacing w:after="0" w:line="240" w:lineRule="auto"/>
              <w:jc w:val="both"/>
              <w:rPr>
                <w:rFonts w:asciiTheme="majorHAnsi" w:eastAsia="Calibri" w:hAnsiTheme="majorHAnsi" w:cstheme="majorHAnsi"/>
              </w:rPr>
            </w:pPr>
            <w:r w:rsidRPr="00FA6C8B">
              <w:rPr>
                <w:rFonts w:asciiTheme="majorHAnsi" w:eastAsia="Calibri" w:hAnsiTheme="majorHAnsi" w:cstheme="majorHAnsi"/>
                <w:lang w:val="lt-LT"/>
              </w:rPr>
              <w:t>UAB „Vilniaus vandenys“ Neatitikčių valdymo tvarkos aprašas.</w:t>
            </w:r>
          </w:p>
        </w:tc>
      </w:tr>
      <w:bookmarkEnd w:id="0"/>
      <w:bookmarkEnd w:id="1"/>
    </w:tbl>
    <w:p w14:paraId="191CCFB6" w14:textId="77777777" w:rsidR="00653BC8" w:rsidRPr="00FA6C8B" w:rsidRDefault="00653BC8" w:rsidP="00C96F73">
      <w:pPr>
        <w:pStyle w:val="Heading1"/>
        <w:tabs>
          <w:tab w:val="left" w:pos="567"/>
        </w:tabs>
        <w:spacing w:before="0"/>
        <w:ind w:left="0"/>
        <w:rPr>
          <w:rFonts w:asciiTheme="majorHAnsi" w:eastAsia="Calibri" w:hAnsiTheme="majorHAnsi" w:cstheme="majorHAnsi"/>
          <w:b w:val="0"/>
          <w:bCs w:val="0"/>
          <w:sz w:val="22"/>
          <w:szCs w:val="22"/>
        </w:rPr>
      </w:pPr>
    </w:p>
    <w:p w14:paraId="7D9B6485" w14:textId="47AED48C" w:rsidR="00653BC8" w:rsidRPr="00664B5E" w:rsidRDefault="00653BC8" w:rsidP="00C96F73">
      <w:pPr>
        <w:pStyle w:val="Heading1"/>
        <w:tabs>
          <w:tab w:val="left" w:pos="567"/>
        </w:tabs>
        <w:spacing w:before="0"/>
        <w:ind w:left="0"/>
        <w:rPr>
          <w:rFonts w:asciiTheme="majorHAnsi" w:hAnsiTheme="majorHAnsi" w:cstheme="majorHAnsi"/>
          <w:sz w:val="22"/>
          <w:szCs w:val="22"/>
        </w:rPr>
      </w:pPr>
      <w:r w:rsidRPr="00664B5E">
        <w:rPr>
          <w:rFonts w:asciiTheme="majorHAnsi" w:hAnsiTheme="majorHAnsi" w:cstheme="majorHAnsi"/>
          <w:sz w:val="22"/>
          <w:szCs w:val="22"/>
        </w:rPr>
        <w:t>Turinys</w:t>
      </w:r>
    </w:p>
    <w:p w14:paraId="4D6C4C69" w14:textId="1D26AE54" w:rsidR="00653BC8" w:rsidRPr="00AC513C" w:rsidRDefault="00653BC8" w:rsidP="00C96F73">
      <w:pPr>
        <w:pStyle w:val="ListParagraph"/>
        <w:numPr>
          <w:ilvl w:val="3"/>
          <w:numId w:val="16"/>
        </w:numPr>
        <w:tabs>
          <w:tab w:val="left" w:pos="1134"/>
        </w:tabs>
        <w:ind w:left="596" w:hanging="596"/>
        <w:jc w:val="both"/>
        <w:rPr>
          <w:rFonts w:asciiTheme="majorHAnsi" w:hAnsiTheme="majorHAnsi" w:cstheme="majorHAnsi"/>
          <w:sz w:val="22"/>
          <w:szCs w:val="22"/>
        </w:rPr>
      </w:pPr>
      <w:r w:rsidRPr="00AC513C">
        <w:rPr>
          <w:rFonts w:asciiTheme="majorHAnsi" w:hAnsiTheme="majorHAnsi" w:cstheme="majorHAnsi"/>
          <w:sz w:val="22"/>
          <w:szCs w:val="22"/>
        </w:rPr>
        <w:t>SPECIALIOSIOS SĄVOKOS IR SUTRUMPINIMAI</w:t>
      </w:r>
      <w:r w:rsidR="0A2B7010" w:rsidRPr="00AC513C">
        <w:rPr>
          <w:rFonts w:asciiTheme="majorHAnsi" w:hAnsiTheme="majorHAnsi" w:cstheme="majorHAnsi"/>
          <w:sz w:val="22"/>
          <w:szCs w:val="22"/>
        </w:rPr>
        <w:t xml:space="preserve"> </w:t>
      </w:r>
    </w:p>
    <w:p w14:paraId="4EBC28FE" w14:textId="4E506178" w:rsidR="00653BC8" w:rsidRPr="00664B5E" w:rsidRDefault="455CC0FA" w:rsidP="00C96F73">
      <w:pPr>
        <w:pStyle w:val="ListParagraph"/>
        <w:numPr>
          <w:ilvl w:val="3"/>
          <w:numId w:val="16"/>
        </w:numPr>
        <w:tabs>
          <w:tab w:val="left" w:pos="1134"/>
        </w:tabs>
        <w:ind w:left="596" w:hanging="596"/>
        <w:jc w:val="both"/>
        <w:rPr>
          <w:rFonts w:asciiTheme="majorHAnsi" w:hAnsiTheme="majorHAnsi" w:cstheme="majorHAnsi"/>
          <w:sz w:val="22"/>
          <w:szCs w:val="22"/>
        </w:rPr>
      </w:pPr>
      <w:r w:rsidRPr="00664B5E">
        <w:rPr>
          <w:rFonts w:asciiTheme="majorHAnsi" w:hAnsiTheme="majorHAnsi" w:cstheme="majorHAnsi"/>
          <w:sz w:val="22"/>
          <w:szCs w:val="22"/>
        </w:rPr>
        <w:t>BENDROSIOS NUOSTATOS</w:t>
      </w:r>
    </w:p>
    <w:p w14:paraId="1B7F44E5" w14:textId="360090D6" w:rsidR="4460F252" w:rsidRDefault="52DBEB08" w:rsidP="00AD526E">
      <w:pPr>
        <w:pStyle w:val="ListParagraph"/>
        <w:numPr>
          <w:ilvl w:val="3"/>
          <w:numId w:val="16"/>
        </w:numPr>
        <w:tabs>
          <w:tab w:val="left" w:pos="1134"/>
        </w:tabs>
        <w:ind w:left="596" w:hanging="596"/>
        <w:jc w:val="both"/>
        <w:rPr>
          <w:rFonts w:asciiTheme="majorHAnsi" w:hAnsiTheme="majorHAnsi" w:cstheme="majorHAnsi"/>
          <w:sz w:val="22"/>
          <w:szCs w:val="22"/>
        </w:rPr>
      </w:pPr>
      <w:r w:rsidRPr="00664B5E">
        <w:rPr>
          <w:rFonts w:asciiTheme="majorHAnsi" w:hAnsiTheme="majorHAnsi" w:cstheme="majorHAnsi"/>
          <w:sz w:val="22"/>
          <w:szCs w:val="22"/>
        </w:rPr>
        <w:t xml:space="preserve">KOKYBĖS </w:t>
      </w:r>
      <w:r w:rsidR="00051D80" w:rsidRPr="00664B5E">
        <w:rPr>
          <w:rFonts w:asciiTheme="majorHAnsi" w:hAnsiTheme="majorHAnsi" w:cstheme="majorHAnsi"/>
          <w:sz w:val="22"/>
          <w:szCs w:val="22"/>
        </w:rPr>
        <w:t>VADYBOS</w:t>
      </w:r>
      <w:r w:rsidRPr="00664B5E">
        <w:rPr>
          <w:rFonts w:asciiTheme="majorHAnsi" w:hAnsiTheme="majorHAnsi" w:cstheme="majorHAnsi"/>
          <w:sz w:val="22"/>
          <w:szCs w:val="22"/>
        </w:rPr>
        <w:t xml:space="preserve"> PRINCIPAI</w:t>
      </w:r>
    </w:p>
    <w:p w14:paraId="4EC12939" w14:textId="1DBC710C" w:rsidR="000533B3" w:rsidRPr="00664B5E" w:rsidRDefault="000533B3" w:rsidP="00AD526E">
      <w:pPr>
        <w:pStyle w:val="ListParagraph"/>
        <w:numPr>
          <w:ilvl w:val="3"/>
          <w:numId w:val="16"/>
        </w:numPr>
        <w:tabs>
          <w:tab w:val="left" w:pos="1134"/>
        </w:tabs>
        <w:ind w:left="596" w:hanging="596"/>
        <w:jc w:val="both"/>
        <w:rPr>
          <w:rFonts w:asciiTheme="majorHAnsi" w:hAnsiTheme="majorHAnsi" w:cstheme="majorHAnsi"/>
          <w:sz w:val="22"/>
          <w:szCs w:val="22"/>
        </w:rPr>
      </w:pPr>
      <w:r w:rsidRPr="000533B3">
        <w:rPr>
          <w:rFonts w:asciiTheme="majorHAnsi" w:hAnsiTheme="majorHAnsi" w:cstheme="majorHAnsi"/>
          <w:sz w:val="22"/>
          <w:szCs w:val="22"/>
        </w:rPr>
        <w:t>KOKYBĖS VADYBOS SISTEMOS ĮGYVENDINIMO PROCESAS</w:t>
      </w:r>
    </w:p>
    <w:p w14:paraId="5DD57D30" w14:textId="77777777" w:rsidR="00653BC8" w:rsidRPr="00664B5E" w:rsidRDefault="17B882AC" w:rsidP="00C96F73">
      <w:pPr>
        <w:pStyle w:val="ListParagraph"/>
        <w:numPr>
          <w:ilvl w:val="3"/>
          <w:numId w:val="16"/>
        </w:numPr>
        <w:tabs>
          <w:tab w:val="left" w:pos="1134"/>
        </w:tabs>
        <w:ind w:left="596" w:hanging="596"/>
        <w:jc w:val="both"/>
        <w:rPr>
          <w:rFonts w:asciiTheme="majorHAnsi" w:hAnsiTheme="majorHAnsi" w:cstheme="majorHAnsi"/>
          <w:sz w:val="22"/>
          <w:szCs w:val="22"/>
        </w:rPr>
      </w:pPr>
      <w:r w:rsidRPr="00664B5E">
        <w:rPr>
          <w:rFonts w:asciiTheme="majorHAnsi" w:hAnsiTheme="majorHAnsi" w:cstheme="majorHAnsi"/>
          <w:sz w:val="22"/>
          <w:szCs w:val="22"/>
        </w:rPr>
        <w:t>BAIGIAMOSIOS NUOSTATOS</w:t>
      </w:r>
    </w:p>
    <w:p w14:paraId="62308D27" w14:textId="64010D92" w:rsidR="00653BC8" w:rsidRPr="00FA6C8B" w:rsidRDefault="00653BC8" w:rsidP="00C96F73">
      <w:pPr>
        <w:pStyle w:val="ListParagraph"/>
        <w:tabs>
          <w:tab w:val="left" w:pos="1134"/>
        </w:tabs>
        <w:ind w:left="596"/>
        <w:jc w:val="both"/>
        <w:rPr>
          <w:rFonts w:asciiTheme="majorHAnsi" w:hAnsiTheme="majorHAnsi" w:cstheme="majorHAnsi"/>
          <w:sz w:val="22"/>
          <w:szCs w:val="22"/>
        </w:rPr>
      </w:pPr>
    </w:p>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987621" w:rsidRPr="00664B5E" w14:paraId="23D93358" w14:textId="77777777" w:rsidTr="00C05B66">
        <w:tc>
          <w:tcPr>
            <w:tcW w:w="11058" w:type="dxa"/>
            <w:gridSpan w:val="2"/>
            <w:shd w:val="clear" w:color="auto" w:fill="auto"/>
          </w:tcPr>
          <w:p w14:paraId="1C20B4EC" w14:textId="77777777" w:rsidR="00653BC8" w:rsidRPr="00664B5E" w:rsidRDefault="00653BC8" w:rsidP="00C96F73">
            <w:pPr>
              <w:pStyle w:val="ListParagraph"/>
              <w:suppressAutoHyphens/>
              <w:ind w:left="315"/>
              <w:jc w:val="both"/>
              <w:rPr>
                <w:rFonts w:asciiTheme="majorHAnsi" w:hAnsiTheme="majorHAnsi" w:cstheme="majorHAnsi"/>
                <w:b/>
                <w:sz w:val="22"/>
                <w:szCs w:val="22"/>
              </w:rPr>
            </w:pPr>
            <w:bookmarkStart w:id="2" w:name="_Toc81223235"/>
            <w:bookmarkStart w:id="3" w:name="_Toc110837143"/>
            <w:bookmarkStart w:id="4" w:name="_Toc459964647"/>
          </w:p>
          <w:p w14:paraId="2DC96FF7" w14:textId="77777777" w:rsidR="00653BC8" w:rsidRPr="00664B5E" w:rsidRDefault="00653BC8" w:rsidP="00C96F73">
            <w:pPr>
              <w:pStyle w:val="ListParagraph"/>
              <w:numPr>
                <w:ilvl w:val="0"/>
                <w:numId w:val="18"/>
              </w:numPr>
              <w:tabs>
                <w:tab w:val="left" w:pos="1134"/>
              </w:tabs>
              <w:ind w:left="567" w:hanging="567"/>
              <w:jc w:val="both"/>
              <w:rPr>
                <w:rFonts w:asciiTheme="majorHAnsi" w:hAnsiTheme="majorHAnsi" w:cstheme="majorHAnsi"/>
                <w:b/>
                <w:sz w:val="22"/>
                <w:szCs w:val="22"/>
              </w:rPr>
            </w:pPr>
            <w:r w:rsidRPr="00664B5E">
              <w:rPr>
                <w:rFonts w:asciiTheme="majorHAnsi" w:hAnsiTheme="majorHAnsi" w:cstheme="majorHAnsi"/>
                <w:b/>
                <w:sz w:val="22"/>
                <w:szCs w:val="22"/>
              </w:rPr>
              <w:t>SPECIALIOSIOS SĄVOKOS IR SUTRUMPINIMAI</w:t>
            </w:r>
            <w:bookmarkEnd w:id="2"/>
            <w:bookmarkEnd w:id="3"/>
            <w:bookmarkEnd w:id="4"/>
          </w:p>
        </w:tc>
      </w:tr>
      <w:tr w:rsidR="00987621" w:rsidRPr="00664B5E" w14:paraId="11BAD5F5" w14:textId="77777777" w:rsidTr="00703999">
        <w:tc>
          <w:tcPr>
            <w:tcW w:w="1986" w:type="dxa"/>
            <w:shd w:val="clear" w:color="auto" w:fill="auto"/>
          </w:tcPr>
          <w:p w14:paraId="5E937DED" w14:textId="107C531D" w:rsidR="00653BC8" w:rsidRPr="00FA6C8B" w:rsidRDefault="00A51432" w:rsidP="00C96F73">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Bendrovė</w:t>
            </w:r>
          </w:p>
        </w:tc>
        <w:tc>
          <w:tcPr>
            <w:tcW w:w="9072" w:type="dxa"/>
            <w:shd w:val="clear" w:color="auto" w:fill="auto"/>
          </w:tcPr>
          <w:p w14:paraId="5B52C776" w14:textId="2DD2068D" w:rsidR="00653BC8" w:rsidRPr="00FA6C8B" w:rsidRDefault="00A51432" w:rsidP="00C96F73">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UAB „Vilniaus vandenys“</w:t>
            </w:r>
            <w:r w:rsidR="00A3053F" w:rsidRPr="00FA6C8B">
              <w:rPr>
                <w:rFonts w:asciiTheme="majorHAnsi" w:hAnsiTheme="majorHAnsi" w:cstheme="majorHAnsi"/>
                <w:bCs/>
                <w:sz w:val="22"/>
                <w:szCs w:val="22"/>
              </w:rPr>
              <w:t>.</w:t>
            </w:r>
          </w:p>
        </w:tc>
      </w:tr>
      <w:tr w:rsidR="00DC754F" w:rsidRPr="00664B5E" w14:paraId="61A5421C" w14:textId="77777777" w:rsidTr="00703999">
        <w:tc>
          <w:tcPr>
            <w:tcW w:w="1986" w:type="dxa"/>
            <w:shd w:val="clear" w:color="auto" w:fill="auto"/>
          </w:tcPr>
          <w:p w14:paraId="4EC1AAF0" w14:textId="161558E6" w:rsidR="00DC754F" w:rsidRPr="00FA6C8B" w:rsidRDefault="00DC754F" w:rsidP="00DC754F">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Politika</w:t>
            </w:r>
          </w:p>
        </w:tc>
        <w:tc>
          <w:tcPr>
            <w:tcW w:w="9072" w:type="dxa"/>
            <w:shd w:val="clear" w:color="auto" w:fill="auto"/>
          </w:tcPr>
          <w:p w14:paraId="76C794D2" w14:textId="4C00395C" w:rsidR="00DC754F" w:rsidRPr="00FA6C8B" w:rsidRDefault="00DC754F" w:rsidP="00DC754F">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UAB „Vilniaus vandenys“ Kokybės vadybos politika.</w:t>
            </w:r>
          </w:p>
        </w:tc>
      </w:tr>
      <w:tr w:rsidR="00DC754F" w:rsidRPr="00664B5E" w14:paraId="4BCC3DA8" w14:textId="77777777" w:rsidTr="00703999">
        <w:tc>
          <w:tcPr>
            <w:tcW w:w="1986" w:type="dxa"/>
            <w:shd w:val="clear" w:color="auto" w:fill="auto"/>
          </w:tcPr>
          <w:p w14:paraId="68BDCA11" w14:textId="3606D67D" w:rsidR="00DC754F" w:rsidRPr="00FA6C8B" w:rsidRDefault="00DC754F" w:rsidP="00DC754F">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Valdyba</w:t>
            </w:r>
          </w:p>
        </w:tc>
        <w:tc>
          <w:tcPr>
            <w:tcW w:w="9072" w:type="dxa"/>
            <w:shd w:val="clear" w:color="auto" w:fill="auto"/>
          </w:tcPr>
          <w:p w14:paraId="53FDD474" w14:textId="5F6EEB18" w:rsidR="00DC754F" w:rsidRPr="00FA6C8B" w:rsidRDefault="0012669F" w:rsidP="00DC754F">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Kolegialus Bendrovės valdymo organas, kurio teisės ir pareigos apibrėžtos Bendrovės įstatuose bei valdybos darbo reglamente.</w:t>
            </w:r>
          </w:p>
        </w:tc>
      </w:tr>
      <w:tr w:rsidR="00DC754F" w:rsidRPr="00664B5E" w14:paraId="760FD8CF" w14:textId="77777777" w:rsidTr="00703999">
        <w:tc>
          <w:tcPr>
            <w:tcW w:w="1986" w:type="dxa"/>
            <w:shd w:val="clear" w:color="auto" w:fill="auto"/>
          </w:tcPr>
          <w:p w14:paraId="0FCAFFFA" w14:textId="51B767FD" w:rsidR="00DC754F" w:rsidRPr="00FA6C8B" w:rsidRDefault="00DC754F" w:rsidP="00DC754F">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Veiklos procesas</w:t>
            </w:r>
          </w:p>
        </w:tc>
        <w:tc>
          <w:tcPr>
            <w:tcW w:w="9072" w:type="dxa"/>
            <w:shd w:val="clear" w:color="auto" w:fill="auto"/>
          </w:tcPr>
          <w:p w14:paraId="79CAD9BB" w14:textId="69FA768D" w:rsidR="00DC754F" w:rsidRPr="00FA6C8B" w:rsidRDefault="00DC754F" w:rsidP="00DC754F">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Tarpusavyje susijusių veiksmų ar veiksmų etapų visuma, prasidedanti konkrečiu įvykiu, atliekama logiška seka ir pasibaigianti sukurtu naudingu rezultatu, pateikiamu išorės klientui arba Bendrovės struktūriniam padaliniui (vidaus klientui).</w:t>
            </w:r>
          </w:p>
        </w:tc>
      </w:tr>
      <w:tr w:rsidR="00DC754F" w:rsidRPr="00664B5E" w14:paraId="070A8C9D" w14:textId="77777777" w:rsidTr="00703999">
        <w:tc>
          <w:tcPr>
            <w:tcW w:w="1986" w:type="dxa"/>
            <w:shd w:val="clear" w:color="auto" w:fill="auto"/>
          </w:tcPr>
          <w:p w14:paraId="6133680E" w14:textId="5DF16A8D" w:rsidR="00DC754F" w:rsidRPr="00FA6C8B" w:rsidRDefault="00DC754F" w:rsidP="00DC754F">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Veiklos proceso savininkas</w:t>
            </w:r>
          </w:p>
        </w:tc>
        <w:tc>
          <w:tcPr>
            <w:tcW w:w="9072" w:type="dxa"/>
            <w:shd w:val="clear" w:color="auto" w:fill="auto"/>
          </w:tcPr>
          <w:p w14:paraId="0C2BCAAA" w14:textId="2EF5F759" w:rsidR="00DC754F" w:rsidRPr="00FA6C8B" w:rsidRDefault="00DC754F" w:rsidP="00DC754F">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Tarnybos, tiesiogiai generaliniam direktoriui pavaldaus skyriaus vadovas ar kitas jų paskirtas asmuo, kuris pagal Bendrovėje nustatytą pareigų ir veiklos sričių paskirstymą atsakingas už konkrečios veiklos srities procesų viziją, produktyvumą ir efektyvumą, turintis įgaliojimus ir resursus priimti galutinius sprendimus, koks turi būti procesas.</w:t>
            </w:r>
          </w:p>
        </w:tc>
      </w:tr>
      <w:tr w:rsidR="00DC754F" w:rsidRPr="00664B5E" w14:paraId="7BFC7D02" w14:textId="77777777" w:rsidTr="00703999">
        <w:tc>
          <w:tcPr>
            <w:tcW w:w="1986" w:type="dxa"/>
            <w:shd w:val="clear" w:color="auto" w:fill="auto"/>
          </w:tcPr>
          <w:p w14:paraId="678750A7" w14:textId="3F82D723" w:rsidR="00DC754F" w:rsidRPr="00FA6C8B" w:rsidRDefault="00DC754F" w:rsidP="00DC754F">
            <w:pPr>
              <w:pStyle w:val="ListParagraph"/>
              <w:suppressAutoHyphens/>
              <w:ind w:left="315"/>
              <w:jc w:val="both"/>
              <w:rPr>
                <w:rFonts w:asciiTheme="majorHAnsi" w:hAnsiTheme="majorHAnsi" w:cstheme="majorHAnsi"/>
                <w:b/>
                <w:sz w:val="22"/>
                <w:szCs w:val="22"/>
              </w:rPr>
            </w:pPr>
            <w:r w:rsidRPr="00FA6C8B">
              <w:rPr>
                <w:rFonts w:asciiTheme="majorHAnsi" w:hAnsiTheme="majorHAnsi" w:cstheme="majorHAnsi"/>
                <w:b/>
                <w:sz w:val="22"/>
                <w:szCs w:val="22"/>
              </w:rPr>
              <w:t>Veiklos proceso vadovas</w:t>
            </w:r>
          </w:p>
        </w:tc>
        <w:tc>
          <w:tcPr>
            <w:tcW w:w="9072" w:type="dxa"/>
            <w:shd w:val="clear" w:color="auto" w:fill="auto"/>
          </w:tcPr>
          <w:p w14:paraId="4D2E1585" w14:textId="05C5E4DC" w:rsidR="00DC754F" w:rsidRPr="00FA6C8B" w:rsidRDefault="00DC754F" w:rsidP="00DC754F">
            <w:pPr>
              <w:pStyle w:val="ListParagraph"/>
              <w:suppressAutoHyphens/>
              <w:ind w:left="315"/>
              <w:jc w:val="both"/>
              <w:rPr>
                <w:rFonts w:asciiTheme="majorHAnsi" w:hAnsiTheme="majorHAnsi" w:cstheme="majorHAnsi"/>
                <w:bCs/>
                <w:sz w:val="22"/>
                <w:szCs w:val="22"/>
              </w:rPr>
            </w:pPr>
            <w:r w:rsidRPr="00FA6C8B">
              <w:rPr>
                <w:rFonts w:asciiTheme="majorHAnsi" w:hAnsiTheme="majorHAnsi" w:cstheme="majorHAnsi"/>
                <w:bCs/>
                <w:sz w:val="22"/>
                <w:szCs w:val="22"/>
              </w:rPr>
              <w:t>Asmuo, Proceso savininko paskirtas valdyti Procesą nuo pradžių iki jo sukuriamo rezultato, turintis įgaliojimus ir kompetenciją kasdienėje veikloje stebėti ir valdyti Proceso vykdymą.</w:t>
            </w:r>
          </w:p>
        </w:tc>
      </w:tr>
    </w:tbl>
    <w:p w14:paraId="66EB4981" w14:textId="390B12A9" w:rsidR="1DB3889D" w:rsidRPr="00FA6C8B" w:rsidRDefault="1DB3889D" w:rsidP="00615D2E">
      <w:pPr>
        <w:spacing w:after="0" w:line="240" w:lineRule="auto"/>
        <w:ind w:left="207"/>
        <w:jc w:val="both"/>
        <w:rPr>
          <w:rFonts w:asciiTheme="majorHAnsi" w:hAnsiTheme="majorHAnsi" w:cstheme="majorHAnsi"/>
          <w:lang w:val="lt-LT"/>
        </w:rPr>
      </w:pPr>
    </w:p>
    <w:p w14:paraId="5A8D0C58" w14:textId="1512C40A" w:rsidR="239F278B" w:rsidRPr="00664B5E" w:rsidRDefault="239F278B" w:rsidP="00C96F73">
      <w:pPr>
        <w:pStyle w:val="ListParagraph"/>
        <w:numPr>
          <w:ilvl w:val="0"/>
          <w:numId w:val="18"/>
        </w:numPr>
        <w:tabs>
          <w:tab w:val="left" w:pos="1134"/>
        </w:tabs>
        <w:ind w:left="567" w:hanging="567"/>
        <w:jc w:val="both"/>
        <w:rPr>
          <w:rFonts w:asciiTheme="majorHAnsi" w:hAnsiTheme="majorHAnsi" w:cstheme="majorHAnsi"/>
          <w:sz w:val="22"/>
          <w:szCs w:val="22"/>
        </w:rPr>
      </w:pPr>
      <w:r w:rsidRPr="00664B5E">
        <w:rPr>
          <w:rFonts w:asciiTheme="majorHAnsi" w:hAnsiTheme="majorHAnsi" w:cstheme="majorHAnsi"/>
          <w:b/>
          <w:bCs/>
          <w:sz w:val="22"/>
          <w:szCs w:val="22"/>
        </w:rPr>
        <w:t xml:space="preserve">BENDROSIOS NUOSTATOS </w:t>
      </w:r>
    </w:p>
    <w:p w14:paraId="5C852989" w14:textId="244B13F9" w:rsidR="239F278B" w:rsidRPr="00FA6C8B" w:rsidRDefault="239F278B" w:rsidP="003A3719">
      <w:pPr>
        <w:pStyle w:val="ListParagraph"/>
        <w:numPr>
          <w:ilvl w:val="1"/>
          <w:numId w:val="20"/>
        </w:numPr>
        <w:tabs>
          <w:tab w:val="left" w:pos="1276"/>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UAB „Vilniaus vandenys“ (toliau – Bendrovė) yra didžiausia Lietuvoje vandentvarkos bendrovė, tiekianti požeminį geriamąjį vandenį ir tvarkanti nuotekas apie 267 tūkst. klientų. Bendrovė vykdo veiklą Vilniaus miesto savivaldybės, taip pat Šalčininkų, Švenčionių ir Vilniaus rajonų savivaldybių teritorijose.</w:t>
      </w:r>
    </w:p>
    <w:p w14:paraId="2E110C2A" w14:textId="28044BFD" w:rsidR="239F278B" w:rsidRPr="00FA6C8B" w:rsidRDefault="239F278B" w:rsidP="003A3719">
      <w:pPr>
        <w:pStyle w:val="ListParagraph"/>
        <w:numPr>
          <w:ilvl w:val="1"/>
          <w:numId w:val="20"/>
        </w:numPr>
        <w:tabs>
          <w:tab w:val="left" w:pos="1276"/>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 xml:space="preserve">Bendrovės </w:t>
      </w:r>
      <w:r w:rsidRPr="00FA6C8B">
        <w:rPr>
          <w:rFonts w:asciiTheme="majorHAnsi" w:hAnsiTheme="majorHAnsi" w:cstheme="majorHAnsi"/>
          <w:b/>
          <w:bCs/>
          <w:sz w:val="22"/>
          <w:szCs w:val="22"/>
        </w:rPr>
        <w:t>misija</w:t>
      </w:r>
      <w:r w:rsidRPr="00FA6C8B">
        <w:rPr>
          <w:rFonts w:asciiTheme="majorHAnsi" w:hAnsiTheme="majorHAnsi" w:cstheme="majorHAnsi"/>
          <w:sz w:val="22"/>
          <w:szCs w:val="22"/>
        </w:rPr>
        <w:t xml:space="preserve"> yra užtikrinti tyro vandens tiekimą bei švarią aplinką bendruomenei vietovėse, kuriose ji vykdo veiklą. Įvertinus suinteresuotųjų šalių lūkesčius, istorinę patirtį, Bendrovės </w:t>
      </w:r>
      <w:r w:rsidRPr="00FA6C8B">
        <w:rPr>
          <w:rFonts w:asciiTheme="majorHAnsi" w:hAnsiTheme="majorHAnsi" w:cstheme="majorHAnsi"/>
          <w:b/>
          <w:bCs/>
          <w:sz w:val="22"/>
          <w:szCs w:val="22"/>
        </w:rPr>
        <w:t>vizija</w:t>
      </w:r>
      <w:r w:rsidRPr="00FA6C8B">
        <w:rPr>
          <w:rFonts w:asciiTheme="majorHAnsi" w:hAnsiTheme="majorHAnsi" w:cstheme="majorHAnsi"/>
          <w:sz w:val="22"/>
          <w:szCs w:val="22"/>
        </w:rPr>
        <w:t xml:space="preserve"> tapo siekis būti tvarių ir inovatyvių vandentvarkos paslaugų lydere Baltijos šalyse, įsipareigojusia gamtai ir bendruomenei. Vizijoje užkoduotas nuolatinis Bendrovės tikslas siekti modernumo, kokybės ir švaresnės aplinkos – kiekvienu žingsniu, kiekvienu įgyvendinamu projektu. Misijos įgyvendinimas ir vizijos siekimas yra grindžiamas bendražmogiškomis ir profesinėmis </w:t>
      </w:r>
      <w:r w:rsidRPr="00FA6C8B">
        <w:rPr>
          <w:rFonts w:asciiTheme="majorHAnsi" w:hAnsiTheme="majorHAnsi" w:cstheme="majorHAnsi"/>
          <w:b/>
          <w:bCs/>
          <w:sz w:val="22"/>
          <w:szCs w:val="22"/>
        </w:rPr>
        <w:t>vertybėmis</w:t>
      </w:r>
      <w:r w:rsidRPr="00FA6C8B">
        <w:rPr>
          <w:rFonts w:asciiTheme="majorHAnsi" w:hAnsiTheme="majorHAnsi" w:cstheme="majorHAnsi"/>
          <w:sz w:val="22"/>
          <w:szCs w:val="22"/>
        </w:rPr>
        <w:t xml:space="preserve">: atsakomybe, bendradarbiavimu ir profesionalumu. Savo verslo atsakomybę Bendrovė grindžia Jungtinių Tautų „Pasaulinio susitarimo“ principais (angl. </w:t>
      </w:r>
      <w:r w:rsidRPr="00FA6C8B">
        <w:rPr>
          <w:rFonts w:asciiTheme="majorHAnsi" w:hAnsiTheme="majorHAnsi" w:cstheme="majorHAnsi"/>
          <w:i/>
          <w:iCs/>
          <w:sz w:val="22"/>
          <w:szCs w:val="22"/>
        </w:rPr>
        <w:t xml:space="preserve">Global </w:t>
      </w:r>
      <w:proofErr w:type="spellStart"/>
      <w:r w:rsidRPr="00FA6C8B">
        <w:rPr>
          <w:rFonts w:asciiTheme="majorHAnsi" w:hAnsiTheme="majorHAnsi" w:cstheme="majorHAnsi"/>
          <w:i/>
          <w:iCs/>
          <w:sz w:val="22"/>
          <w:szCs w:val="22"/>
        </w:rPr>
        <w:t>Compact</w:t>
      </w:r>
      <w:proofErr w:type="spellEnd"/>
      <w:r w:rsidRPr="00FA6C8B">
        <w:rPr>
          <w:rFonts w:asciiTheme="majorHAnsi" w:hAnsiTheme="majorHAnsi" w:cstheme="majorHAnsi"/>
          <w:i/>
          <w:iCs/>
          <w:sz w:val="22"/>
          <w:szCs w:val="22"/>
        </w:rPr>
        <w:t xml:space="preserve">, </w:t>
      </w:r>
      <w:proofErr w:type="spellStart"/>
      <w:r w:rsidRPr="00FA6C8B">
        <w:rPr>
          <w:rFonts w:asciiTheme="majorHAnsi" w:hAnsiTheme="majorHAnsi" w:cstheme="majorHAnsi"/>
          <w:i/>
          <w:iCs/>
          <w:sz w:val="22"/>
          <w:szCs w:val="22"/>
        </w:rPr>
        <w:t>CoP</w:t>
      </w:r>
      <w:proofErr w:type="spellEnd"/>
      <w:r w:rsidRPr="00FA6C8B">
        <w:rPr>
          <w:rFonts w:asciiTheme="majorHAnsi" w:hAnsiTheme="majorHAnsi" w:cstheme="majorHAnsi"/>
          <w:sz w:val="22"/>
          <w:szCs w:val="22"/>
        </w:rPr>
        <w:t>), o Bendrovės strateginiai tikslai dera su Jungtinių Tautų Darnaus vystymosi tikslais.</w:t>
      </w:r>
    </w:p>
    <w:p w14:paraId="33400517" w14:textId="27BF77EB" w:rsidR="239F278B" w:rsidRPr="00FA6C8B" w:rsidRDefault="239F278B" w:rsidP="003A3719">
      <w:pPr>
        <w:pStyle w:val="ListParagraph"/>
        <w:numPr>
          <w:ilvl w:val="1"/>
          <w:numId w:val="20"/>
        </w:numPr>
        <w:tabs>
          <w:tab w:val="left" w:pos="1276"/>
        </w:tabs>
        <w:ind w:left="567" w:firstLine="0"/>
        <w:jc w:val="both"/>
        <w:rPr>
          <w:rFonts w:asciiTheme="majorHAnsi" w:eastAsiaTheme="majorEastAsia" w:hAnsiTheme="majorHAnsi" w:cstheme="majorHAnsi"/>
          <w:sz w:val="22"/>
          <w:szCs w:val="22"/>
        </w:rPr>
      </w:pPr>
      <w:r w:rsidRPr="00FA6C8B">
        <w:rPr>
          <w:rFonts w:asciiTheme="majorHAnsi" w:hAnsiTheme="majorHAnsi" w:cstheme="majorHAnsi"/>
          <w:sz w:val="22"/>
          <w:szCs w:val="22"/>
        </w:rPr>
        <w:lastRenderedPageBreak/>
        <w:t xml:space="preserve">Bendrovės </w:t>
      </w:r>
      <w:r w:rsidR="00841E55" w:rsidRPr="00FA6C8B">
        <w:rPr>
          <w:rFonts w:asciiTheme="majorHAnsi" w:hAnsiTheme="majorHAnsi" w:cstheme="majorHAnsi"/>
          <w:sz w:val="22"/>
          <w:szCs w:val="22"/>
        </w:rPr>
        <w:t>V</w:t>
      </w:r>
      <w:r w:rsidR="29546B10" w:rsidRPr="00FA6C8B">
        <w:rPr>
          <w:rFonts w:asciiTheme="majorHAnsi" w:hAnsiTheme="majorHAnsi" w:cstheme="majorHAnsi"/>
          <w:sz w:val="22"/>
          <w:szCs w:val="22"/>
        </w:rPr>
        <w:t>aldyba</w:t>
      </w:r>
      <w:r w:rsidRPr="00FA6C8B">
        <w:rPr>
          <w:rFonts w:asciiTheme="majorHAnsi" w:hAnsiTheme="majorHAnsi" w:cstheme="majorHAnsi"/>
          <w:sz w:val="22"/>
          <w:szCs w:val="22"/>
        </w:rPr>
        <w:t xml:space="preserve"> nustato ir prižiūri</w:t>
      </w:r>
      <w:r w:rsidR="0B08C598" w:rsidRPr="00FA6C8B">
        <w:rPr>
          <w:rFonts w:asciiTheme="majorHAnsi" w:hAnsiTheme="majorHAnsi" w:cstheme="majorHAnsi"/>
          <w:sz w:val="22"/>
          <w:szCs w:val="22"/>
        </w:rPr>
        <w:t>, o Bendrovės generalinis direktorius</w:t>
      </w:r>
      <w:r w:rsidRPr="00FA6C8B">
        <w:rPr>
          <w:rFonts w:asciiTheme="majorHAnsi" w:hAnsiTheme="majorHAnsi" w:cstheme="majorHAnsi"/>
          <w:sz w:val="22"/>
          <w:szCs w:val="22"/>
        </w:rPr>
        <w:t xml:space="preserve"> </w:t>
      </w:r>
      <w:r w:rsidR="56CF253F" w:rsidRPr="00FA6C8B">
        <w:rPr>
          <w:rFonts w:asciiTheme="majorHAnsi" w:hAnsiTheme="majorHAnsi" w:cstheme="majorHAnsi"/>
          <w:sz w:val="22"/>
          <w:szCs w:val="22"/>
        </w:rPr>
        <w:t xml:space="preserve">įgyvendina </w:t>
      </w:r>
      <w:r w:rsidR="00D57124" w:rsidRPr="00FA6C8B">
        <w:rPr>
          <w:rFonts w:asciiTheme="majorHAnsi" w:hAnsiTheme="majorHAnsi" w:cstheme="majorHAnsi"/>
          <w:sz w:val="22"/>
          <w:szCs w:val="22"/>
        </w:rPr>
        <w:t>K</w:t>
      </w:r>
      <w:r w:rsidRPr="00FA6C8B">
        <w:rPr>
          <w:rFonts w:asciiTheme="majorHAnsi" w:hAnsiTheme="majorHAnsi" w:cstheme="majorHAnsi"/>
          <w:sz w:val="22"/>
          <w:szCs w:val="22"/>
        </w:rPr>
        <w:t xml:space="preserve">okybės </w:t>
      </w:r>
      <w:r w:rsidR="00D57124" w:rsidRPr="00FA6C8B">
        <w:rPr>
          <w:rFonts w:asciiTheme="majorHAnsi" w:hAnsiTheme="majorHAnsi" w:cstheme="majorHAnsi"/>
          <w:sz w:val="22"/>
          <w:szCs w:val="22"/>
        </w:rPr>
        <w:t>vadybos</w:t>
      </w:r>
      <w:r w:rsidRPr="00FA6C8B">
        <w:rPr>
          <w:rFonts w:asciiTheme="majorHAnsi" w:hAnsiTheme="majorHAnsi" w:cstheme="majorHAnsi"/>
          <w:sz w:val="22"/>
          <w:szCs w:val="22"/>
        </w:rPr>
        <w:t xml:space="preserve"> politiką, kurios principai susiję su Bendrovės </w:t>
      </w:r>
      <w:r w:rsidRPr="00FA6C8B">
        <w:rPr>
          <w:rFonts w:asciiTheme="majorHAnsi" w:hAnsiTheme="majorHAnsi" w:cstheme="majorHAnsi"/>
          <w:b/>
          <w:bCs/>
          <w:sz w:val="22"/>
          <w:szCs w:val="22"/>
        </w:rPr>
        <w:t>strateginių veiklos krypčių</w:t>
      </w:r>
      <w:r w:rsidRPr="00FA6C8B">
        <w:rPr>
          <w:rFonts w:asciiTheme="majorHAnsi" w:hAnsiTheme="majorHAnsi" w:cstheme="majorHAnsi"/>
          <w:sz w:val="22"/>
          <w:szCs w:val="22"/>
        </w:rPr>
        <w:t xml:space="preserve"> (efektyvus klientų patirties valdymas; tvari aplinką tausojanti veikla; darni plėtra ir inovacijų diegimas; rūpestinga organizacija ir įsitraukę darbuotojai) įgyvendinimu.</w:t>
      </w:r>
    </w:p>
    <w:p w14:paraId="6598F551" w14:textId="7D8D32D5" w:rsidR="1DB3889D" w:rsidRPr="00FA6C8B" w:rsidRDefault="1DB3889D" w:rsidP="00615D2E">
      <w:pPr>
        <w:tabs>
          <w:tab w:val="left" w:pos="1134"/>
        </w:tabs>
        <w:spacing w:after="0" w:line="240" w:lineRule="auto"/>
        <w:jc w:val="both"/>
        <w:rPr>
          <w:rFonts w:asciiTheme="majorHAnsi" w:eastAsia="Times New Roman" w:hAnsiTheme="majorHAnsi" w:cstheme="majorHAnsi"/>
          <w:b/>
          <w:bCs/>
          <w:lang w:val="lt-LT"/>
        </w:rPr>
      </w:pPr>
    </w:p>
    <w:p w14:paraId="28F32F7E" w14:textId="77682BC3" w:rsidR="00EB7C12" w:rsidRPr="00664B5E" w:rsidRDefault="4D16A4F4" w:rsidP="00C96F73">
      <w:pPr>
        <w:pStyle w:val="ListParagraph"/>
        <w:numPr>
          <w:ilvl w:val="0"/>
          <w:numId w:val="18"/>
        </w:numPr>
        <w:tabs>
          <w:tab w:val="left" w:pos="1134"/>
        </w:tabs>
        <w:ind w:left="567" w:hanging="567"/>
        <w:jc w:val="both"/>
        <w:rPr>
          <w:rFonts w:asciiTheme="majorHAnsi" w:hAnsiTheme="majorHAnsi" w:cstheme="majorHAnsi"/>
          <w:sz w:val="22"/>
          <w:szCs w:val="22"/>
        </w:rPr>
      </w:pPr>
      <w:bookmarkStart w:id="5" w:name="_Hlk81327522"/>
      <w:r w:rsidRPr="00664B5E">
        <w:rPr>
          <w:rFonts w:asciiTheme="majorHAnsi" w:hAnsiTheme="majorHAnsi" w:cstheme="majorHAnsi"/>
          <w:b/>
          <w:bCs/>
          <w:sz w:val="22"/>
          <w:szCs w:val="22"/>
        </w:rPr>
        <w:t xml:space="preserve">KOKYBĖS </w:t>
      </w:r>
      <w:r w:rsidR="00D57124" w:rsidRPr="00664B5E">
        <w:rPr>
          <w:rFonts w:asciiTheme="majorHAnsi" w:hAnsiTheme="majorHAnsi" w:cstheme="majorHAnsi"/>
          <w:b/>
          <w:bCs/>
          <w:sz w:val="22"/>
          <w:szCs w:val="22"/>
        </w:rPr>
        <w:t>VADYBOS</w:t>
      </w:r>
      <w:r w:rsidRPr="00664B5E">
        <w:rPr>
          <w:rFonts w:asciiTheme="majorHAnsi" w:hAnsiTheme="majorHAnsi" w:cstheme="majorHAnsi"/>
          <w:b/>
          <w:bCs/>
          <w:sz w:val="22"/>
          <w:szCs w:val="22"/>
        </w:rPr>
        <w:t xml:space="preserve"> </w:t>
      </w:r>
      <w:r w:rsidR="7F53DC93" w:rsidRPr="00664B5E">
        <w:rPr>
          <w:rFonts w:asciiTheme="majorHAnsi" w:hAnsiTheme="majorHAnsi" w:cstheme="majorHAnsi"/>
          <w:b/>
          <w:bCs/>
          <w:sz w:val="22"/>
          <w:szCs w:val="22"/>
        </w:rPr>
        <w:t>PRINCIPAI</w:t>
      </w:r>
      <w:bookmarkEnd w:id="5"/>
    </w:p>
    <w:p w14:paraId="2BBE2308" w14:textId="611C505F" w:rsidR="006F0D14" w:rsidRPr="00FA6C8B" w:rsidRDefault="799EA721" w:rsidP="00093497">
      <w:pPr>
        <w:pStyle w:val="ListParagraph"/>
        <w:numPr>
          <w:ilvl w:val="1"/>
          <w:numId w:val="27"/>
        </w:numPr>
        <w:tabs>
          <w:tab w:val="left" w:pos="426"/>
          <w:tab w:val="left" w:pos="993"/>
          <w:tab w:val="left" w:pos="1843"/>
        </w:tabs>
        <w:ind w:hanging="873"/>
        <w:jc w:val="both"/>
        <w:rPr>
          <w:rFonts w:asciiTheme="majorHAnsi" w:hAnsiTheme="majorHAnsi" w:cstheme="majorHAnsi"/>
          <w:sz w:val="22"/>
          <w:szCs w:val="22"/>
        </w:rPr>
      </w:pPr>
      <w:r w:rsidRPr="00FA6C8B">
        <w:rPr>
          <w:rFonts w:asciiTheme="majorHAnsi" w:hAnsiTheme="majorHAnsi" w:cstheme="majorHAnsi"/>
          <w:sz w:val="22"/>
          <w:szCs w:val="22"/>
        </w:rPr>
        <w:t>Bendrovė prisiima atsakomybę už</w:t>
      </w:r>
      <w:r w:rsidR="2F299BB9" w:rsidRPr="00FA6C8B">
        <w:rPr>
          <w:rFonts w:asciiTheme="majorHAnsi" w:hAnsiTheme="majorHAnsi" w:cstheme="majorHAnsi"/>
          <w:sz w:val="22"/>
          <w:szCs w:val="22"/>
        </w:rPr>
        <w:t xml:space="preserve"> teikiamų paslaugų kokybę</w:t>
      </w:r>
      <w:r w:rsidR="00E90FC3" w:rsidRPr="00FA6C8B">
        <w:rPr>
          <w:rFonts w:asciiTheme="majorHAnsi" w:hAnsiTheme="majorHAnsi" w:cstheme="majorHAnsi"/>
          <w:sz w:val="22"/>
          <w:szCs w:val="22"/>
        </w:rPr>
        <w:t xml:space="preserve"> </w:t>
      </w:r>
      <w:r w:rsidRPr="00FA6C8B">
        <w:rPr>
          <w:rFonts w:asciiTheme="majorHAnsi" w:hAnsiTheme="majorHAnsi" w:cstheme="majorHAnsi"/>
          <w:sz w:val="22"/>
          <w:szCs w:val="22"/>
        </w:rPr>
        <w:t>ir įsipareigoja</w:t>
      </w:r>
      <w:r w:rsidR="006F0D14" w:rsidRPr="00FA6C8B">
        <w:rPr>
          <w:rFonts w:asciiTheme="majorHAnsi" w:hAnsiTheme="majorHAnsi" w:cstheme="majorHAnsi"/>
          <w:sz w:val="22"/>
          <w:szCs w:val="22"/>
        </w:rPr>
        <w:t>:</w:t>
      </w:r>
    </w:p>
    <w:p w14:paraId="1B8E39EE" w14:textId="2D3B37F8" w:rsidR="00150379" w:rsidRPr="00FA6C8B" w:rsidRDefault="00DA62D7" w:rsidP="00093497">
      <w:pPr>
        <w:pStyle w:val="ListParagraph"/>
        <w:numPr>
          <w:ilvl w:val="2"/>
          <w:numId w:val="27"/>
        </w:numPr>
        <w:tabs>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bendradarbiaujant su klientais</w:t>
      </w:r>
      <w:r w:rsidR="00471352" w:rsidRPr="00FA6C8B">
        <w:rPr>
          <w:rFonts w:asciiTheme="majorHAnsi" w:hAnsiTheme="majorHAnsi" w:cstheme="majorHAnsi"/>
          <w:sz w:val="22"/>
          <w:szCs w:val="22"/>
        </w:rPr>
        <w:t xml:space="preserve"> </w:t>
      </w:r>
      <w:r w:rsidR="00BC4841" w:rsidRPr="00FA6C8B">
        <w:rPr>
          <w:rFonts w:asciiTheme="majorHAnsi" w:hAnsiTheme="majorHAnsi" w:cstheme="majorHAnsi"/>
          <w:sz w:val="22"/>
          <w:szCs w:val="22"/>
        </w:rPr>
        <w:t>ir atsižvelgiant į jų lūkesčius</w:t>
      </w:r>
      <w:r w:rsidRPr="00FA6C8B">
        <w:rPr>
          <w:rFonts w:asciiTheme="majorHAnsi" w:hAnsiTheme="majorHAnsi" w:cstheme="majorHAnsi"/>
          <w:sz w:val="22"/>
          <w:szCs w:val="22"/>
        </w:rPr>
        <w:t xml:space="preserve">, </w:t>
      </w:r>
      <w:r w:rsidR="00150379" w:rsidRPr="00FA6C8B">
        <w:rPr>
          <w:rFonts w:asciiTheme="majorHAnsi" w:hAnsiTheme="majorHAnsi" w:cstheme="majorHAnsi"/>
          <w:sz w:val="22"/>
          <w:szCs w:val="22"/>
        </w:rPr>
        <w:t>tobulinti klientų aptarnavimą, plėsti paslaugų krepšelį;</w:t>
      </w:r>
    </w:p>
    <w:p w14:paraId="5E6A485D" w14:textId="77777777" w:rsidR="00150379" w:rsidRPr="00FA6C8B" w:rsidRDefault="25410B70" w:rsidP="00093497">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vystyti inovatyvius sprendimus, išmaniai skaitmenizuoti veiklą;</w:t>
      </w:r>
    </w:p>
    <w:p w14:paraId="3EE01255" w14:textId="77777777" w:rsidR="00150379" w:rsidRPr="00FA6C8B" w:rsidRDefault="25410B70" w:rsidP="00093497">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užtikrinti efektyvų rizikų valdymą;</w:t>
      </w:r>
    </w:p>
    <w:p w14:paraId="352C1208" w14:textId="77777777" w:rsidR="00150379" w:rsidRPr="00FA6C8B" w:rsidRDefault="25410B70" w:rsidP="00093497">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užtikrinti efektyvų ir tolygų biudžeto valdymą;</w:t>
      </w:r>
    </w:p>
    <w:p w14:paraId="4F29084C" w14:textId="013D0869" w:rsidR="00150379" w:rsidRPr="00FA6C8B" w:rsidRDefault="25410B70" w:rsidP="00093497">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 xml:space="preserve">užtikrinti atitikimą visų suinteresuotųjų šalių reikalavimams (teisės aktų, sutartinių įsipareigojimų, kitų </w:t>
      </w:r>
      <w:r w:rsidR="0092504E" w:rsidRPr="00FA6C8B">
        <w:rPr>
          <w:rFonts w:asciiTheme="majorHAnsi" w:hAnsiTheme="majorHAnsi" w:cstheme="majorHAnsi"/>
          <w:sz w:val="22"/>
          <w:szCs w:val="22"/>
        </w:rPr>
        <w:t>B</w:t>
      </w:r>
      <w:r w:rsidRPr="00FA6C8B">
        <w:rPr>
          <w:rFonts w:asciiTheme="majorHAnsi" w:hAnsiTheme="majorHAnsi" w:cstheme="majorHAnsi"/>
          <w:sz w:val="22"/>
          <w:szCs w:val="22"/>
        </w:rPr>
        <w:t xml:space="preserve">endrovės prisiimtų įsipareigojimų); </w:t>
      </w:r>
    </w:p>
    <w:p w14:paraId="70CC42D8" w14:textId="66BF3E75" w:rsidR="00150379" w:rsidRPr="00FA6C8B" w:rsidRDefault="25410B70">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tobulinti veiklos procesų valdymą, taip sudarant sąlygas veikti kuo rezultatyviau ir efektyviau;</w:t>
      </w:r>
    </w:p>
    <w:p w14:paraId="51CBF468" w14:textId="17BB9B7C" w:rsidR="00A731B0" w:rsidRPr="00FA6C8B" w:rsidRDefault="00A731B0" w:rsidP="00093497">
      <w:pPr>
        <w:pStyle w:val="ListParagraph"/>
        <w:numPr>
          <w:ilvl w:val="2"/>
          <w:numId w:val="27"/>
        </w:numPr>
        <w:tabs>
          <w:tab w:val="left" w:pos="0"/>
          <w:tab w:val="left" w:pos="1560"/>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ugdyti, pritraukti ir išlaikyti kompetentingus darbuotojus;</w:t>
      </w:r>
    </w:p>
    <w:p w14:paraId="672D3E25" w14:textId="3421E062" w:rsidR="00150379" w:rsidRPr="00FA6C8B" w:rsidRDefault="25410B70" w:rsidP="00093497">
      <w:pPr>
        <w:pStyle w:val="ListParagraph"/>
        <w:numPr>
          <w:ilvl w:val="2"/>
          <w:numId w:val="27"/>
        </w:numPr>
        <w:tabs>
          <w:tab w:val="left" w:pos="0"/>
          <w:tab w:val="left" w:pos="1701"/>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nuolat kelti darbuotojų kvalifikaciją, skatinti jų įsitraukimą į veiklos gerinimą, gabumų realizavimą ir saviraišką, ugdyti jų supratingumą ir atsakomybę už kokybę;</w:t>
      </w:r>
    </w:p>
    <w:p w14:paraId="47FF5FDE" w14:textId="0D8038EA" w:rsidR="00606125" w:rsidRPr="00FA6C8B" w:rsidRDefault="00606125" w:rsidP="00093497">
      <w:pPr>
        <w:pStyle w:val="ListParagraph"/>
        <w:numPr>
          <w:ilvl w:val="2"/>
          <w:numId w:val="27"/>
        </w:numPr>
        <w:tabs>
          <w:tab w:val="left" w:pos="1701"/>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kurti vertybėmis grįstą organizacinę kultūrą;</w:t>
      </w:r>
    </w:p>
    <w:p w14:paraId="3061A1BA" w14:textId="62034789" w:rsidR="3C0646CE" w:rsidRPr="00FA6C8B" w:rsidRDefault="00A731B0" w:rsidP="6B60D10C">
      <w:pPr>
        <w:pStyle w:val="ListParagraph"/>
        <w:numPr>
          <w:ilvl w:val="2"/>
          <w:numId w:val="27"/>
        </w:numPr>
        <w:tabs>
          <w:tab w:val="left" w:pos="1701"/>
        </w:tabs>
        <w:ind w:left="993" w:firstLine="0"/>
        <w:jc w:val="both"/>
        <w:rPr>
          <w:rFonts w:asciiTheme="majorHAnsi" w:hAnsiTheme="majorHAnsi" w:cstheme="majorHAnsi"/>
          <w:sz w:val="22"/>
          <w:szCs w:val="22"/>
        </w:rPr>
      </w:pPr>
      <w:r w:rsidRPr="00FA6C8B">
        <w:rPr>
          <w:rFonts w:asciiTheme="majorHAnsi" w:hAnsiTheme="majorHAnsi" w:cstheme="majorHAnsi"/>
          <w:sz w:val="22"/>
          <w:szCs w:val="22"/>
        </w:rPr>
        <w:t xml:space="preserve">nuolat </w:t>
      </w:r>
      <w:r w:rsidR="3C0646CE" w:rsidRPr="00FA6C8B">
        <w:rPr>
          <w:rFonts w:asciiTheme="majorHAnsi" w:hAnsiTheme="majorHAnsi" w:cstheme="majorHAnsi"/>
          <w:sz w:val="22"/>
          <w:szCs w:val="22"/>
        </w:rPr>
        <w:t>palaikyti ir tobulinti kokybės vadybos sis</w:t>
      </w:r>
      <w:r w:rsidRPr="00FA6C8B">
        <w:rPr>
          <w:rFonts w:asciiTheme="majorHAnsi" w:hAnsiTheme="majorHAnsi" w:cstheme="majorHAnsi"/>
          <w:sz w:val="22"/>
          <w:szCs w:val="22"/>
        </w:rPr>
        <w:t>te</w:t>
      </w:r>
      <w:r w:rsidR="004371C6" w:rsidRPr="00FA6C8B">
        <w:rPr>
          <w:rFonts w:asciiTheme="majorHAnsi" w:hAnsiTheme="majorHAnsi" w:cstheme="majorHAnsi"/>
          <w:sz w:val="22"/>
          <w:szCs w:val="22"/>
        </w:rPr>
        <w:t>mą</w:t>
      </w:r>
      <w:r w:rsidR="003D56EE" w:rsidRPr="00FA6C8B">
        <w:rPr>
          <w:rFonts w:asciiTheme="majorHAnsi" w:hAnsiTheme="majorHAnsi" w:cstheme="majorHAnsi"/>
          <w:sz w:val="22"/>
          <w:szCs w:val="22"/>
        </w:rPr>
        <w:t>.</w:t>
      </w:r>
    </w:p>
    <w:p w14:paraId="0CB57183" w14:textId="00B4D9B9" w:rsidR="4954CD88" w:rsidRPr="00FA6C8B" w:rsidRDefault="4954CD88" w:rsidP="6B60D10C">
      <w:pPr>
        <w:pStyle w:val="ListParagraph"/>
        <w:numPr>
          <w:ilvl w:val="1"/>
          <w:numId w:val="27"/>
        </w:numPr>
        <w:ind w:left="993" w:hanging="426"/>
        <w:jc w:val="both"/>
        <w:rPr>
          <w:rFonts w:asciiTheme="majorHAnsi" w:eastAsiaTheme="minorEastAsia" w:hAnsiTheme="majorHAnsi" w:cstheme="majorHAnsi"/>
        </w:rPr>
      </w:pPr>
      <w:r w:rsidRPr="00FA6C8B">
        <w:rPr>
          <w:rFonts w:asciiTheme="majorHAnsi" w:eastAsia="Calibri" w:hAnsiTheme="majorHAnsi" w:cstheme="majorHAnsi"/>
          <w:color w:val="000000" w:themeColor="text1"/>
          <w:sz w:val="22"/>
          <w:szCs w:val="22"/>
        </w:rPr>
        <w:t>Remiantis šios Politikos principais periodiškai nustatomi kokybės tikslai ir formuojami uždaviniai, kurie savo ruožtu integruojami į bendruosius Bendrovės veiklos planus.</w:t>
      </w:r>
    </w:p>
    <w:p w14:paraId="3C26DF9D" w14:textId="054BB478" w:rsidR="00812696" w:rsidRPr="00FA6C8B" w:rsidRDefault="5EF31B28" w:rsidP="00093497">
      <w:pPr>
        <w:pStyle w:val="ListParagraph"/>
        <w:numPr>
          <w:ilvl w:val="1"/>
          <w:numId w:val="27"/>
        </w:numPr>
        <w:ind w:left="993" w:hanging="426"/>
        <w:jc w:val="both"/>
        <w:rPr>
          <w:rFonts w:asciiTheme="majorHAnsi" w:hAnsiTheme="majorHAnsi" w:cstheme="majorHAnsi"/>
          <w:sz w:val="22"/>
          <w:szCs w:val="22"/>
        </w:rPr>
      </w:pPr>
      <w:r w:rsidRPr="00FA6C8B">
        <w:rPr>
          <w:rFonts w:asciiTheme="majorHAnsi" w:hAnsiTheme="majorHAnsi" w:cstheme="majorHAnsi"/>
          <w:sz w:val="22"/>
          <w:szCs w:val="22"/>
        </w:rPr>
        <w:t xml:space="preserve">Kokybės </w:t>
      </w:r>
      <w:r w:rsidR="00ED2A98" w:rsidRPr="00FA6C8B">
        <w:rPr>
          <w:rFonts w:asciiTheme="majorHAnsi" w:hAnsiTheme="majorHAnsi" w:cstheme="majorHAnsi"/>
          <w:sz w:val="22"/>
          <w:szCs w:val="22"/>
        </w:rPr>
        <w:t>pol</w:t>
      </w:r>
      <w:r w:rsidR="00DE415D" w:rsidRPr="00FA6C8B">
        <w:rPr>
          <w:rFonts w:asciiTheme="majorHAnsi" w:hAnsiTheme="majorHAnsi" w:cstheme="majorHAnsi"/>
          <w:sz w:val="22"/>
          <w:szCs w:val="22"/>
        </w:rPr>
        <w:t>itikos</w:t>
      </w:r>
      <w:r w:rsidRPr="00FA6C8B">
        <w:rPr>
          <w:rFonts w:asciiTheme="majorHAnsi" w:hAnsiTheme="majorHAnsi" w:cstheme="majorHAnsi"/>
          <w:sz w:val="22"/>
          <w:szCs w:val="22"/>
        </w:rPr>
        <w:t xml:space="preserve"> </w:t>
      </w:r>
      <w:r w:rsidR="311F73BC" w:rsidRPr="00FA6C8B">
        <w:rPr>
          <w:rFonts w:asciiTheme="majorHAnsi" w:hAnsiTheme="majorHAnsi" w:cstheme="majorHAnsi"/>
          <w:sz w:val="22"/>
          <w:szCs w:val="22"/>
        </w:rPr>
        <w:t>siekių įgyvendinimui Bendrovėje įdiegta ir nuolat tobulinama integruota kokybės ir aplinkos apsaugos vadybos sistema, atitinka</w:t>
      </w:r>
      <w:r w:rsidR="00DE415D" w:rsidRPr="00FA6C8B">
        <w:rPr>
          <w:rFonts w:asciiTheme="majorHAnsi" w:hAnsiTheme="majorHAnsi" w:cstheme="majorHAnsi"/>
          <w:sz w:val="22"/>
          <w:szCs w:val="22"/>
        </w:rPr>
        <w:t>nti</w:t>
      </w:r>
      <w:r w:rsidR="311F73BC" w:rsidRPr="00FA6C8B">
        <w:rPr>
          <w:rFonts w:asciiTheme="majorHAnsi" w:hAnsiTheme="majorHAnsi" w:cstheme="majorHAnsi"/>
          <w:sz w:val="22"/>
          <w:szCs w:val="22"/>
        </w:rPr>
        <w:t xml:space="preserve"> standartų LST EN ISO 9001:2015 ir LST EN ISO 14001:2015 reikalavimus.</w:t>
      </w:r>
    </w:p>
    <w:p w14:paraId="589F40B1" w14:textId="0BCA1ACC" w:rsidR="67AA5032" w:rsidRDefault="67AA5032">
      <w:pPr>
        <w:pStyle w:val="ListParagraph"/>
        <w:numPr>
          <w:ilvl w:val="1"/>
          <w:numId w:val="27"/>
        </w:numPr>
        <w:tabs>
          <w:tab w:val="left" w:pos="0"/>
          <w:tab w:val="left" w:pos="426"/>
          <w:tab w:val="left" w:pos="1134"/>
          <w:tab w:val="left" w:pos="1843"/>
        </w:tabs>
        <w:ind w:left="993" w:hanging="426"/>
        <w:jc w:val="both"/>
        <w:rPr>
          <w:rFonts w:asciiTheme="majorHAnsi" w:hAnsiTheme="majorHAnsi" w:cstheme="majorHAnsi"/>
          <w:sz w:val="22"/>
          <w:szCs w:val="22"/>
        </w:rPr>
      </w:pPr>
      <w:r w:rsidRPr="00FA6C8B">
        <w:rPr>
          <w:rFonts w:asciiTheme="majorHAnsi" w:hAnsiTheme="majorHAnsi" w:cstheme="majorHAnsi"/>
          <w:sz w:val="22"/>
          <w:szCs w:val="22"/>
        </w:rPr>
        <w:t>Politikoje apibrėžtų</w:t>
      </w:r>
      <w:r w:rsidR="00F30BDC">
        <w:rPr>
          <w:rFonts w:asciiTheme="majorHAnsi" w:hAnsiTheme="majorHAnsi" w:cstheme="majorHAnsi"/>
          <w:sz w:val="22"/>
          <w:szCs w:val="22"/>
        </w:rPr>
        <w:t xml:space="preserve"> </w:t>
      </w:r>
      <w:r w:rsidRPr="00FA6C8B">
        <w:rPr>
          <w:rFonts w:asciiTheme="majorHAnsi" w:hAnsiTheme="majorHAnsi" w:cstheme="majorHAnsi"/>
          <w:sz w:val="22"/>
          <w:szCs w:val="22"/>
        </w:rPr>
        <w:t>principų tęstinumas užtikrinamas juos perkeliant į Bendrovės veiklos proces</w:t>
      </w:r>
      <w:r w:rsidR="00DE415D" w:rsidRPr="00FA6C8B">
        <w:rPr>
          <w:rFonts w:asciiTheme="majorHAnsi" w:hAnsiTheme="majorHAnsi" w:cstheme="majorHAnsi"/>
          <w:sz w:val="22"/>
          <w:szCs w:val="22"/>
        </w:rPr>
        <w:t>ų</w:t>
      </w:r>
      <w:r w:rsidRPr="00FA6C8B">
        <w:rPr>
          <w:rFonts w:asciiTheme="majorHAnsi" w:hAnsiTheme="majorHAnsi" w:cstheme="majorHAnsi"/>
          <w:sz w:val="22"/>
          <w:szCs w:val="22"/>
        </w:rPr>
        <w:t xml:space="preserve"> įgyvendinančius dokumentus.</w:t>
      </w:r>
    </w:p>
    <w:p w14:paraId="5DD4196E" w14:textId="77777777" w:rsidR="009C2862" w:rsidRPr="00FA6C8B" w:rsidRDefault="009C2862" w:rsidP="00DD1008">
      <w:pPr>
        <w:pStyle w:val="ListParagraph"/>
        <w:tabs>
          <w:tab w:val="left" w:pos="0"/>
          <w:tab w:val="left" w:pos="426"/>
          <w:tab w:val="left" w:pos="1134"/>
          <w:tab w:val="left" w:pos="1843"/>
        </w:tabs>
        <w:ind w:left="993"/>
        <w:jc w:val="both"/>
        <w:rPr>
          <w:rFonts w:asciiTheme="majorHAnsi" w:hAnsiTheme="majorHAnsi" w:cstheme="majorHAnsi"/>
          <w:sz w:val="22"/>
          <w:szCs w:val="22"/>
        </w:rPr>
      </w:pPr>
    </w:p>
    <w:p w14:paraId="27FEDA6F" w14:textId="77777777" w:rsidR="00C836DF" w:rsidRPr="00DD1008" w:rsidRDefault="00C836DF" w:rsidP="00A567D9">
      <w:pPr>
        <w:pStyle w:val="ListParagraph"/>
        <w:numPr>
          <w:ilvl w:val="0"/>
          <w:numId w:val="27"/>
        </w:numPr>
        <w:tabs>
          <w:tab w:val="left" w:pos="0"/>
          <w:tab w:val="left" w:pos="426"/>
          <w:tab w:val="left" w:pos="1134"/>
          <w:tab w:val="left" w:pos="1843"/>
        </w:tabs>
        <w:jc w:val="both"/>
        <w:rPr>
          <w:rFonts w:asciiTheme="majorHAnsi" w:hAnsiTheme="majorHAnsi" w:cstheme="majorHAnsi"/>
          <w:b/>
          <w:bCs/>
          <w:sz w:val="22"/>
          <w:szCs w:val="22"/>
        </w:rPr>
      </w:pPr>
      <w:r w:rsidRPr="00DD1008">
        <w:rPr>
          <w:rFonts w:asciiTheme="majorHAnsi" w:hAnsiTheme="majorHAnsi" w:cstheme="majorHAnsi"/>
          <w:b/>
          <w:bCs/>
          <w:sz w:val="22"/>
          <w:szCs w:val="22"/>
        </w:rPr>
        <w:t>KOKYBĖS VADYBOS SISTEMOS ĮGYVENDINIMO PROCESAS</w:t>
      </w:r>
    </w:p>
    <w:p w14:paraId="37076CBB" w14:textId="04C5866F" w:rsidR="00B96762" w:rsidRPr="00FE4592" w:rsidRDefault="00C836DF" w:rsidP="00E07938">
      <w:pPr>
        <w:pStyle w:val="ListParagraph"/>
        <w:numPr>
          <w:ilvl w:val="1"/>
          <w:numId w:val="27"/>
        </w:numPr>
        <w:tabs>
          <w:tab w:val="left" w:pos="0"/>
          <w:tab w:val="left" w:pos="1134"/>
        </w:tabs>
        <w:ind w:left="567" w:firstLine="0"/>
        <w:jc w:val="both"/>
        <w:rPr>
          <w:rFonts w:asciiTheme="majorHAnsi" w:hAnsiTheme="majorHAnsi" w:cstheme="majorHAnsi"/>
          <w:sz w:val="22"/>
          <w:szCs w:val="22"/>
        </w:rPr>
      </w:pPr>
      <w:r w:rsidRPr="00FE4592">
        <w:rPr>
          <w:rFonts w:asciiTheme="majorHAnsi" w:hAnsiTheme="majorHAnsi" w:cstheme="majorHAnsi"/>
          <w:sz w:val="22"/>
          <w:szCs w:val="22"/>
        </w:rPr>
        <w:t>Kokybės vadybos sistemos</w:t>
      </w:r>
      <w:r w:rsidR="00662DC5" w:rsidRPr="00FE4592">
        <w:rPr>
          <w:rFonts w:asciiTheme="majorHAnsi" w:hAnsiTheme="majorHAnsi" w:cstheme="majorHAnsi"/>
          <w:sz w:val="22"/>
          <w:szCs w:val="22"/>
        </w:rPr>
        <w:t xml:space="preserve"> įgyvendinim</w:t>
      </w:r>
      <w:r w:rsidR="006C5A65" w:rsidRPr="00FE4592">
        <w:rPr>
          <w:rFonts w:asciiTheme="majorHAnsi" w:hAnsiTheme="majorHAnsi" w:cstheme="majorHAnsi"/>
          <w:sz w:val="22"/>
          <w:szCs w:val="22"/>
        </w:rPr>
        <w:t>as</w:t>
      </w:r>
      <w:r w:rsidR="00662DC5" w:rsidRPr="00F8672F">
        <w:rPr>
          <w:rFonts w:asciiTheme="majorHAnsi" w:hAnsiTheme="majorHAnsi" w:cstheme="majorHAnsi"/>
          <w:sz w:val="22"/>
          <w:szCs w:val="22"/>
        </w:rPr>
        <w:t xml:space="preserve"> paremtas </w:t>
      </w:r>
      <w:r w:rsidR="0064609D" w:rsidRPr="00F8672F">
        <w:rPr>
          <w:rFonts w:asciiTheme="majorHAnsi" w:hAnsiTheme="majorHAnsi" w:cstheme="majorHAnsi"/>
          <w:sz w:val="22"/>
          <w:szCs w:val="22"/>
        </w:rPr>
        <w:t xml:space="preserve">procesiniu požiūriu, apimančiu </w:t>
      </w:r>
      <w:r w:rsidR="00D76531" w:rsidRPr="00F8672F">
        <w:rPr>
          <w:rFonts w:asciiTheme="majorHAnsi" w:hAnsiTheme="majorHAnsi" w:cstheme="majorHAnsi"/>
          <w:sz w:val="22"/>
          <w:szCs w:val="22"/>
        </w:rPr>
        <w:t>PDTV (</w:t>
      </w:r>
      <w:r w:rsidR="00D76531" w:rsidRPr="00F8672F">
        <w:rPr>
          <w:rFonts w:asciiTheme="majorHAnsi" w:hAnsiTheme="majorHAnsi" w:cstheme="majorHAnsi"/>
          <w:i/>
          <w:iCs/>
          <w:sz w:val="22"/>
          <w:szCs w:val="22"/>
        </w:rPr>
        <w:t xml:space="preserve">Planuok – Daryk – </w:t>
      </w:r>
      <w:r w:rsidR="00D76531" w:rsidRPr="00E07938">
        <w:rPr>
          <w:rFonts w:asciiTheme="majorHAnsi" w:hAnsiTheme="majorHAnsi" w:cstheme="majorHAnsi"/>
          <w:i/>
          <w:iCs/>
          <w:sz w:val="22"/>
          <w:szCs w:val="22"/>
        </w:rPr>
        <w:t>Tikrink</w:t>
      </w:r>
      <w:r w:rsidR="006F0EB1" w:rsidRPr="00E07938">
        <w:rPr>
          <w:rFonts w:asciiTheme="majorHAnsi" w:hAnsiTheme="majorHAnsi" w:cstheme="majorHAnsi"/>
          <w:i/>
          <w:iCs/>
          <w:sz w:val="22"/>
          <w:szCs w:val="22"/>
        </w:rPr>
        <w:t> </w:t>
      </w:r>
      <w:r w:rsidR="00D76531" w:rsidRPr="00E07938">
        <w:rPr>
          <w:rFonts w:asciiTheme="majorHAnsi" w:hAnsiTheme="majorHAnsi" w:cstheme="majorHAnsi"/>
          <w:i/>
          <w:iCs/>
          <w:sz w:val="22"/>
          <w:szCs w:val="22"/>
        </w:rPr>
        <w:t>– Veik</w:t>
      </w:r>
      <w:r w:rsidR="00D76531" w:rsidRPr="00E07938">
        <w:rPr>
          <w:rFonts w:asciiTheme="majorHAnsi" w:hAnsiTheme="majorHAnsi" w:cstheme="majorHAnsi"/>
          <w:sz w:val="22"/>
          <w:szCs w:val="22"/>
        </w:rPr>
        <w:t>) ciklą</w:t>
      </w:r>
      <w:r w:rsidR="00060F97" w:rsidRPr="00E07938">
        <w:rPr>
          <w:rFonts w:asciiTheme="majorHAnsi" w:hAnsiTheme="majorHAnsi" w:cstheme="majorHAnsi"/>
          <w:sz w:val="22"/>
          <w:szCs w:val="22"/>
        </w:rPr>
        <w:t>.</w:t>
      </w:r>
    </w:p>
    <w:p w14:paraId="6CB3F36A" w14:textId="2A98796E" w:rsidR="005845D9" w:rsidRPr="00601FB3" w:rsidRDefault="00B07B48" w:rsidP="00E07938">
      <w:pPr>
        <w:pStyle w:val="ListParagraph"/>
        <w:numPr>
          <w:ilvl w:val="1"/>
          <w:numId w:val="27"/>
        </w:numPr>
        <w:tabs>
          <w:tab w:val="left" w:pos="1134"/>
        </w:tabs>
        <w:ind w:left="567" w:firstLine="0"/>
        <w:jc w:val="both"/>
        <w:rPr>
          <w:rFonts w:asciiTheme="majorHAnsi" w:hAnsiTheme="majorHAnsi" w:cstheme="majorHAnsi"/>
          <w:sz w:val="22"/>
          <w:szCs w:val="22"/>
        </w:rPr>
      </w:pPr>
      <w:r w:rsidRPr="00DD1008">
        <w:rPr>
          <w:rFonts w:asciiTheme="majorHAnsi" w:hAnsiTheme="majorHAnsi" w:cstheme="majorHAnsi"/>
          <w:b/>
          <w:bCs/>
          <w:sz w:val="22"/>
          <w:szCs w:val="22"/>
        </w:rPr>
        <w:t>Reikalavimai</w:t>
      </w:r>
      <w:r w:rsidRPr="00601FB3">
        <w:rPr>
          <w:rFonts w:asciiTheme="majorHAnsi" w:hAnsiTheme="majorHAnsi" w:cstheme="majorHAnsi"/>
          <w:sz w:val="22"/>
          <w:szCs w:val="22"/>
        </w:rPr>
        <w:t xml:space="preserve">. </w:t>
      </w:r>
      <w:r w:rsidR="008E2E06" w:rsidRPr="006F736F">
        <w:rPr>
          <w:rFonts w:asciiTheme="majorHAnsi" w:hAnsiTheme="majorHAnsi" w:cstheme="majorHAnsi"/>
          <w:sz w:val="22"/>
          <w:szCs w:val="22"/>
        </w:rPr>
        <w:t xml:space="preserve">Siekdama </w:t>
      </w:r>
      <w:r w:rsidR="00C761DF" w:rsidRPr="00601FB3">
        <w:rPr>
          <w:rFonts w:asciiTheme="majorHAnsi" w:hAnsiTheme="majorHAnsi" w:cstheme="majorHAnsi"/>
          <w:sz w:val="22"/>
          <w:szCs w:val="22"/>
        </w:rPr>
        <w:t xml:space="preserve">užtikrinti </w:t>
      </w:r>
      <w:r w:rsidR="003540B2" w:rsidRPr="00601FB3">
        <w:rPr>
          <w:rFonts w:asciiTheme="majorHAnsi" w:hAnsiTheme="majorHAnsi" w:cstheme="majorHAnsi"/>
          <w:sz w:val="22"/>
          <w:szCs w:val="22"/>
        </w:rPr>
        <w:t xml:space="preserve">tinkamą kokybės vadybos sistemos veikimą, </w:t>
      </w:r>
      <w:r w:rsidR="008E2E06" w:rsidRPr="00601FB3">
        <w:rPr>
          <w:rFonts w:asciiTheme="majorHAnsi" w:hAnsiTheme="majorHAnsi" w:cstheme="majorHAnsi"/>
          <w:sz w:val="22"/>
          <w:szCs w:val="22"/>
        </w:rPr>
        <w:t>Bendrovė nuolat identifikuoja ir analizuoja ją supančią vidinę bei išorinę aplink</w:t>
      </w:r>
      <w:r w:rsidR="00C761DF" w:rsidRPr="00601FB3">
        <w:rPr>
          <w:rFonts w:asciiTheme="majorHAnsi" w:hAnsiTheme="majorHAnsi" w:cstheme="majorHAnsi"/>
          <w:sz w:val="22"/>
          <w:szCs w:val="22"/>
        </w:rPr>
        <w:t>ą</w:t>
      </w:r>
      <w:r w:rsidR="00E9222F" w:rsidRPr="00601FB3">
        <w:rPr>
          <w:rFonts w:asciiTheme="majorHAnsi" w:hAnsiTheme="majorHAnsi" w:cstheme="majorHAnsi"/>
          <w:sz w:val="22"/>
          <w:szCs w:val="22"/>
        </w:rPr>
        <w:t xml:space="preserve"> (organizacijos </w:t>
      </w:r>
      <w:r w:rsidR="005F22CD" w:rsidRPr="00601FB3">
        <w:rPr>
          <w:rFonts w:asciiTheme="majorHAnsi" w:hAnsiTheme="majorHAnsi" w:cstheme="majorHAnsi"/>
          <w:sz w:val="22"/>
          <w:szCs w:val="22"/>
        </w:rPr>
        <w:t>kontekst</w:t>
      </w:r>
      <w:r w:rsidR="00F8672F">
        <w:rPr>
          <w:rFonts w:asciiTheme="majorHAnsi" w:hAnsiTheme="majorHAnsi" w:cstheme="majorHAnsi"/>
          <w:sz w:val="22"/>
          <w:szCs w:val="22"/>
        </w:rPr>
        <w:t>ą</w:t>
      </w:r>
      <w:r w:rsidR="00E9222F" w:rsidRPr="00601FB3">
        <w:rPr>
          <w:rFonts w:asciiTheme="majorHAnsi" w:hAnsiTheme="majorHAnsi" w:cstheme="majorHAnsi"/>
          <w:sz w:val="22"/>
          <w:szCs w:val="22"/>
        </w:rPr>
        <w:t>)</w:t>
      </w:r>
      <w:r w:rsidR="008677AB" w:rsidRPr="00601FB3">
        <w:rPr>
          <w:rFonts w:asciiTheme="majorHAnsi" w:hAnsiTheme="majorHAnsi" w:cstheme="majorHAnsi"/>
          <w:sz w:val="22"/>
          <w:szCs w:val="22"/>
        </w:rPr>
        <w:t>, savo klientų reikalavimus, suinteresuotųjų šalių poreikius ir lūkesčius.</w:t>
      </w:r>
    </w:p>
    <w:p w14:paraId="534DBFF0" w14:textId="7E2D166D" w:rsidR="0044790F" w:rsidRPr="00DD1008" w:rsidRDefault="0044790F" w:rsidP="00E07938">
      <w:pPr>
        <w:pStyle w:val="ListParagraph"/>
        <w:numPr>
          <w:ilvl w:val="1"/>
          <w:numId w:val="27"/>
        </w:numPr>
        <w:tabs>
          <w:tab w:val="left" w:pos="1134"/>
        </w:tabs>
        <w:ind w:left="567" w:firstLine="0"/>
        <w:jc w:val="both"/>
        <w:rPr>
          <w:rFonts w:asciiTheme="majorHAnsi" w:hAnsiTheme="majorHAnsi" w:cstheme="majorHAnsi"/>
          <w:sz w:val="22"/>
          <w:szCs w:val="22"/>
        </w:rPr>
      </w:pPr>
      <w:r w:rsidRPr="00DD1008">
        <w:rPr>
          <w:rFonts w:asciiTheme="majorHAnsi" w:hAnsiTheme="majorHAnsi" w:cstheme="majorHAnsi"/>
          <w:b/>
          <w:bCs/>
          <w:sz w:val="22"/>
          <w:szCs w:val="22"/>
        </w:rPr>
        <w:t>Planavimas</w:t>
      </w:r>
      <w:r w:rsidR="004E62AF" w:rsidRPr="00DD1008">
        <w:rPr>
          <w:rFonts w:asciiTheme="majorHAnsi" w:hAnsiTheme="majorHAnsi" w:cstheme="majorHAnsi"/>
          <w:b/>
          <w:bCs/>
          <w:sz w:val="22"/>
          <w:szCs w:val="22"/>
        </w:rPr>
        <w:t>, tikslų ir procesų nustatymas</w:t>
      </w:r>
      <w:r w:rsidRPr="00DD1008">
        <w:rPr>
          <w:rFonts w:asciiTheme="majorHAnsi" w:hAnsiTheme="majorHAnsi" w:cstheme="majorHAnsi"/>
          <w:sz w:val="22"/>
          <w:szCs w:val="22"/>
        </w:rPr>
        <w:t>. Bendrovės vadovybė nustato kokybės vadybos sistemos tikslus</w:t>
      </w:r>
      <w:r w:rsidR="00DF16ED" w:rsidRPr="00DD1008">
        <w:rPr>
          <w:rFonts w:asciiTheme="majorHAnsi" w:hAnsiTheme="majorHAnsi" w:cstheme="majorHAnsi"/>
          <w:sz w:val="22"/>
          <w:szCs w:val="22"/>
        </w:rPr>
        <w:t xml:space="preserve"> ir</w:t>
      </w:r>
      <w:r w:rsidR="00D74EF7" w:rsidRPr="00DD1008">
        <w:rPr>
          <w:rFonts w:asciiTheme="majorHAnsi" w:hAnsiTheme="majorHAnsi" w:cstheme="majorHAnsi"/>
          <w:sz w:val="22"/>
          <w:szCs w:val="22"/>
        </w:rPr>
        <w:t xml:space="preserve"> </w:t>
      </w:r>
      <w:r w:rsidRPr="00DD1008">
        <w:rPr>
          <w:rFonts w:asciiTheme="majorHAnsi" w:hAnsiTheme="majorHAnsi" w:cstheme="majorHAnsi"/>
          <w:sz w:val="22"/>
          <w:szCs w:val="22"/>
        </w:rPr>
        <w:t>proces</w:t>
      </w:r>
      <w:r w:rsidR="00D74EF7" w:rsidRPr="00DD1008">
        <w:rPr>
          <w:rFonts w:asciiTheme="majorHAnsi" w:hAnsiTheme="majorHAnsi" w:cstheme="majorHAnsi"/>
          <w:sz w:val="22"/>
          <w:szCs w:val="22"/>
        </w:rPr>
        <w:t>us</w:t>
      </w:r>
      <w:r w:rsidR="00DF16ED" w:rsidRPr="00DD1008">
        <w:rPr>
          <w:rFonts w:asciiTheme="majorHAnsi" w:hAnsiTheme="majorHAnsi" w:cstheme="majorHAnsi"/>
          <w:sz w:val="22"/>
          <w:szCs w:val="22"/>
        </w:rPr>
        <w:t>. Veiklos procesų savininkai nustato procesų</w:t>
      </w:r>
      <w:r w:rsidR="00D74EF7" w:rsidRPr="00DD1008">
        <w:rPr>
          <w:rFonts w:asciiTheme="majorHAnsi" w:hAnsiTheme="majorHAnsi" w:cstheme="majorHAnsi"/>
          <w:sz w:val="22"/>
          <w:szCs w:val="22"/>
        </w:rPr>
        <w:t xml:space="preserve"> </w:t>
      </w:r>
      <w:r w:rsidRPr="00DD1008">
        <w:rPr>
          <w:rFonts w:asciiTheme="majorHAnsi" w:hAnsiTheme="majorHAnsi" w:cstheme="majorHAnsi"/>
          <w:sz w:val="22"/>
          <w:szCs w:val="22"/>
        </w:rPr>
        <w:t>tikslus bei i</w:t>
      </w:r>
      <w:r w:rsidR="00D74EF7" w:rsidRPr="00DD1008">
        <w:rPr>
          <w:rFonts w:asciiTheme="majorHAnsi" w:hAnsiTheme="majorHAnsi" w:cstheme="majorHAnsi"/>
          <w:sz w:val="22"/>
          <w:szCs w:val="22"/>
        </w:rPr>
        <w:t>š</w:t>
      </w:r>
      <w:r w:rsidRPr="00DD1008">
        <w:rPr>
          <w:rFonts w:asciiTheme="majorHAnsi" w:hAnsiTheme="majorHAnsi" w:cstheme="majorHAnsi"/>
          <w:sz w:val="22"/>
          <w:szCs w:val="22"/>
        </w:rPr>
        <w:t>teklius, reikalingus, kad b</w:t>
      </w:r>
      <w:r w:rsidR="00D74EF7" w:rsidRPr="00DD1008">
        <w:rPr>
          <w:rFonts w:asciiTheme="majorHAnsi" w:hAnsiTheme="majorHAnsi" w:cstheme="majorHAnsi"/>
          <w:sz w:val="22"/>
          <w:szCs w:val="22"/>
        </w:rPr>
        <w:t>ū</w:t>
      </w:r>
      <w:r w:rsidRPr="00DD1008">
        <w:rPr>
          <w:rFonts w:asciiTheme="majorHAnsi" w:hAnsiTheme="majorHAnsi" w:cstheme="majorHAnsi"/>
          <w:sz w:val="22"/>
          <w:szCs w:val="22"/>
        </w:rPr>
        <w:t>t</w:t>
      </w:r>
      <w:r w:rsidR="00D74EF7" w:rsidRPr="00DD1008">
        <w:rPr>
          <w:rFonts w:asciiTheme="majorHAnsi" w:hAnsiTheme="majorHAnsi" w:cstheme="majorHAnsi"/>
          <w:sz w:val="22"/>
          <w:szCs w:val="22"/>
        </w:rPr>
        <w:t>ų</w:t>
      </w:r>
      <w:r w:rsidRPr="00DD1008">
        <w:rPr>
          <w:rFonts w:asciiTheme="majorHAnsi" w:hAnsiTheme="majorHAnsi" w:cstheme="majorHAnsi"/>
          <w:sz w:val="22"/>
          <w:szCs w:val="22"/>
        </w:rPr>
        <w:t xml:space="preserve"> pa</w:t>
      </w:r>
      <w:r w:rsidR="0002644D" w:rsidRPr="00DD1008">
        <w:rPr>
          <w:rFonts w:asciiTheme="majorHAnsi" w:hAnsiTheme="majorHAnsi" w:cstheme="majorHAnsi"/>
          <w:sz w:val="22"/>
          <w:szCs w:val="22"/>
        </w:rPr>
        <w:t>siekti</w:t>
      </w:r>
      <w:r w:rsidRPr="00DD1008">
        <w:rPr>
          <w:rFonts w:asciiTheme="majorHAnsi" w:hAnsiTheme="majorHAnsi" w:cstheme="majorHAnsi"/>
          <w:sz w:val="22"/>
          <w:szCs w:val="22"/>
        </w:rPr>
        <w:t xml:space="preserve"> rezultatai</w:t>
      </w:r>
      <w:r w:rsidR="008D32C2" w:rsidRPr="00DD1008">
        <w:rPr>
          <w:rFonts w:asciiTheme="majorHAnsi" w:hAnsiTheme="majorHAnsi" w:cstheme="majorHAnsi"/>
          <w:sz w:val="22"/>
          <w:szCs w:val="22"/>
        </w:rPr>
        <w:t xml:space="preserve"> </w:t>
      </w:r>
      <w:r w:rsidRPr="00DD1008">
        <w:rPr>
          <w:rFonts w:asciiTheme="majorHAnsi" w:hAnsiTheme="majorHAnsi" w:cstheme="majorHAnsi"/>
          <w:sz w:val="22"/>
          <w:szCs w:val="22"/>
        </w:rPr>
        <w:t>pagal klient</w:t>
      </w:r>
      <w:r w:rsidR="008D32C2" w:rsidRPr="00DD1008">
        <w:rPr>
          <w:rFonts w:asciiTheme="majorHAnsi" w:hAnsiTheme="majorHAnsi" w:cstheme="majorHAnsi"/>
          <w:sz w:val="22"/>
          <w:szCs w:val="22"/>
        </w:rPr>
        <w:t>ų</w:t>
      </w:r>
      <w:r w:rsidRPr="00DD1008">
        <w:rPr>
          <w:rFonts w:asciiTheme="majorHAnsi" w:hAnsiTheme="majorHAnsi" w:cstheme="majorHAnsi"/>
          <w:sz w:val="22"/>
          <w:szCs w:val="22"/>
        </w:rPr>
        <w:t xml:space="preserve"> reikalavimus ir organizacijos </w:t>
      </w:r>
      <w:r w:rsidR="00AD53B3" w:rsidRPr="00DD1008">
        <w:rPr>
          <w:rFonts w:asciiTheme="majorHAnsi" w:hAnsiTheme="majorHAnsi" w:cstheme="majorHAnsi"/>
          <w:sz w:val="22"/>
          <w:szCs w:val="22"/>
        </w:rPr>
        <w:t>politiką</w:t>
      </w:r>
      <w:r w:rsidR="008D32C2" w:rsidRPr="00DD1008">
        <w:rPr>
          <w:rFonts w:asciiTheme="majorHAnsi" w:hAnsiTheme="majorHAnsi" w:cstheme="majorHAnsi"/>
          <w:sz w:val="22"/>
          <w:szCs w:val="22"/>
        </w:rPr>
        <w:t>.</w:t>
      </w:r>
      <w:r w:rsidRPr="00DD1008">
        <w:rPr>
          <w:rFonts w:asciiTheme="majorHAnsi" w:hAnsiTheme="majorHAnsi" w:cstheme="majorHAnsi"/>
          <w:sz w:val="22"/>
          <w:szCs w:val="22"/>
        </w:rPr>
        <w:t xml:space="preserve"> </w:t>
      </w:r>
    </w:p>
    <w:p w14:paraId="48410C89" w14:textId="0DA218B4" w:rsidR="008677AB" w:rsidRPr="00DD1008" w:rsidRDefault="00AD53B3" w:rsidP="00E07938">
      <w:pPr>
        <w:pStyle w:val="ListParagraph"/>
        <w:numPr>
          <w:ilvl w:val="1"/>
          <w:numId w:val="27"/>
        </w:numPr>
        <w:tabs>
          <w:tab w:val="left" w:pos="1134"/>
        </w:tabs>
        <w:ind w:left="567" w:firstLine="0"/>
        <w:jc w:val="both"/>
        <w:rPr>
          <w:rFonts w:asciiTheme="majorHAnsi" w:hAnsiTheme="majorHAnsi" w:cstheme="majorHAnsi"/>
          <w:sz w:val="22"/>
          <w:szCs w:val="22"/>
        </w:rPr>
      </w:pPr>
      <w:r w:rsidRPr="00DD1008">
        <w:rPr>
          <w:rFonts w:asciiTheme="majorHAnsi" w:hAnsiTheme="majorHAnsi" w:cstheme="majorHAnsi"/>
          <w:b/>
          <w:bCs/>
          <w:sz w:val="22"/>
          <w:szCs w:val="22"/>
        </w:rPr>
        <w:t>Veiklos p</w:t>
      </w:r>
      <w:r w:rsidR="0012799F" w:rsidRPr="00DD1008">
        <w:rPr>
          <w:rFonts w:asciiTheme="majorHAnsi" w:hAnsiTheme="majorHAnsi" w:cstheme="majorHAnsi"/>
          <w:b/>
          <w:bCs/>
          <w:sz w:val="22"/>
          <w:szCs w:val="22"/>
        </w:rPr>
        <w:t>rocesų vykdymas.</w:t>
      </w:r>
      <w:r w:rsidR="0012799F" w:rsidRPr="00DD1008">
        <w:rPr>
          <w:rFonts w:asciiTheme="majorHAnsi" w:hAnsiTheme="majorHAnsi" w:cstheme="majorHAnsi"/>
          <w:sz w:val="22"/>
          <w:szCs w:val="22"/>
        </w:rPr>
        <w:t xml:space="preserve"> </w:t>
      </w:r>
      <w:r w:rsidR="002915FC" w:rsidRPr="00DD1008">
        <w:rPr>
          <w:rFonts w:asciiTheme="majorHAnsi" w:hAnsiTheme="majorHAnsi" w:cstheme="majorHAnsi"/>
          <w:sz w:val="22"/>
          <w:szCs w:val="22"/>
        </w:rPr>
        <w:t xml:space="preserve">Bendrovės darbuotojai </w:t>
      </w:r>
      <w:r w:rsidRPr="00DD1008">
        <w:rPr>
          <w:rFonts w:asciiTheme="majorHAnsi" w:hAnsiTheme="majorHAnsi" w:cstheme="majorHAnsi"/>
          <w:sz w:val="22"/>
          <w:szCs w:val="22"/>
        </w:rPr>
        <w:t xml:space="preserve">pagal priskirtas funkcijas ir atsakomybes </w:t>
      </w:r>
      <w:r w:rsidR="00C158A6" w:rsidRPr="00DD1008">
        <w:rPr>
          <w:rFonts w:asciiTheme="majorHAnsi" w:hAnsiTheme="majorHAnsi" w:cstheme="majorHAnsi"/>
          <w:sz w:val="22"/>
          <w:szCs w:val="22"/>
        </w:rPr>
        <w:t>įgyvendina procesus</w:t>
      </w:r>
      <w:r w:rsidRPr="00DD1008">
        <w:rPr>
          <w:rFonts w:asciiTheme="majorHAnsi" w:hAnsiTheme="majorHAnsi" w:cstheme="majorHAnsi"/>
          <w:sz w:val="22"/>
          <w:szCs w:val="22"/>
        </w:rPr>
        <w:t xml:space="preserve">, siekiant </w:t>
      </w:r>
      <w:r w:rsidR="000C1992" w:rsidRPr="00DD1008">
        <w:rPr>
          <w:rFonts w:asciiTheme="majorHAnsi" w:hAnsiTheme="majorHAnsi" w:cstheme="majorHAnsi"/>
          <w:sz w:val="22"/>
          <w:szCs w:val="22"/>
        </w:rPr>
        <w:t>nustatytų tikslų</w:t>
      </w:r>
      <w:r w:rsidR="00C158A6" w:rsidRPr="00DD1008">
        <w:rPr>
          <w:rFonts w:asciiTheme="majorHAnsi" w:hAnsiTheme="majorHAnsi" w:cstheme="majorHAnsi"/>
          <w:sz w:val="22"/>
          <w:szCs w:val="22"/>
        </w:rPr>
        <w:t>.</w:t>
      </w:r>
    </w:p>
    <w:p w14:paraId="1B2B4D2A" w14:textId="30343326" w:rsidR="00C158A6" w:rsidRPr="00DD1008" w:rsidRDefault="00E153CB" w:rsidP="00E07938">
      <w:pPr>
        <w:pStyle w:val="ListParagraph"/>
        <w:numPr>
          <w:ilvl w:val="1"/>
          <w:numId w:val="27"/>
        </w:numPr>
        <w:tabs>
          <w:tab w:val="left" w:pos="1134"/>
        </w:tabs>
        <w:ind w:left="567" w:firstLine="0"/>
        <w:jc w:val="both"/>
        <w:rPr>
          <w:rFonts w:asciiTheme="majorHAnsi" w:hAnsiTheme="majorHAnsi" w:cstheme="majorHAnsi"/>
          <w:sz w:val="22"/>
          <w:szCs w:val="22"/>
        </w:rPr>
      </w:pPr>
      <w:r w:rsidRPr="00DD1008">
        <w:rPr>
          <w:rFonts w:asciiTheme="majorHAnsi" w:hAnsiTheme="majorHAnsi" w:cstheme="majorHAnsi"/>
          <w:b/>
          <w:bCs/>
          <w:sz w:val="22"/>
          <w:szCs w:val="22"/>
        </w:rPr>
        <w:t>Matavimas</w:t>
      </w:r>
      <w:r w:rsidR="000C1992" w:rsidRPr="00DD1008">
        <w:rPr>
          <w:rFonts w:asciiTheme="majorHAnsi" w:hAnsiTheme="majorHAnsi" w:cstheme="majorHAnsi"/>
          <w:b/>
          <w:bCs/>
          <w:sz w:val="22"/>
          <w:szCs w:val="22"/>
        </w:rPr>
        <w:t>, analizė, vertinimas</w:t>
      </w:r>
      <w:r w:rsidRPr="00DD1008">
        <w:rPr>
          <w:rFonts w:asciiTheme="majorHAnsi" w:hAnsiTheme="majorHAnsi" w:cstheme="majorHAnsi"/>
          <w:b/>
          <w:bCs/>
          <w:sz w:val="22"/>
          <w:szCs w:val="22"/>
        </w:rPr>
        <w:t>.</w:t>
      </w:r>
      <w:r w:rsidRPr="00DD1008">
        <w:rPr>
          <w:rFonts w:asciiTheme="majorHAnsi" w:hAnsiTheme="majorHAnsi" w:cstheme="majorHAnsi"/>
          <w:sz w:val="22"/>
          <w:szCs w:val="22"/>
        </w:rPr>
        <w:t xml:space="preserve"> Procesų savininkai</w:t>
      </w:r>
      <w:r w:rsidR="000C1992" w:rsidRPr="00DD1008">
        <w:rPr>
          <w:rFonts w:asciiTheme="majorHAnsi" w:hAnsiTheme="majorHAnsi" w:cstheme="majorHAnsi"/>
          <w:sz w:val="22"/>
          <w:szCs w:val="22"/>
        </w:rPr>
        <w:t xml:space="preserve"> ir </w:t>
      </w:r>
      <w:r w:rsidRPr="00DD1008">
        <w:rPr>
          <w:rFonts w:asciiTheme="majorHAnsi" w:hAnsiTheme="majorHAnsi" w:cstheme="majorHAnsi"/>
          <w:sz w:val="22"/>
          <w:szCs w:val="22"/>
        </w:rPr>
        <w:t>vadovai vykdo monitoringą, matuoja procesus ir gautus produktus/paslaugas pagal iškeltus tikslus, reikalavimus ir pateikia rezultatus.</w:t>
      </w:r>
    </w:p>
    <w:p w14:paraId="6D14F482" w14:textId="6A11AA36" w:rsidR="00E153CB" w:rsidRDefault="006579B7" w:rsidP="00E07938">
      <w:pPr>
        <w:pStyle w:val="ListParagraph"/>
        <w:numPr>
          <w:ilvl w:val="1"/>
          <w:numId w:val="27"/>
        </w:numPr>
        <w:tabs>
          <w:tab w:val="left" w:pos="1134"/>
        </w:tabs>
        <w:ind w:left="567" w:firstLine="0"/>
        <w:jc w:val="both"/>
        <w:rPr>
          <w:rFonts w:asciiTheme="majorHAnsi" w:hAnsiTheme="majorHAnsi" w:cstheme="majorHAnsi"/>
          <w:sz w:val="22"/>
          <w:szCs w:val="22"/>
        </w:rPr>
      </w:pPr>
      <w:r w:rsidRPr="00DD1008">
        <w:rPr>
          <w:rFonts w:asciiTheme="majorHAnsi" w:hAnsiTheme="majorHAnsi" w:cstheme="majorHAnsi"/>
          <w:b/>
          <w:bCs/>
          <w:sz w:val="22"/>
          <w:szCs w:val="22"/>
        </w:rPr>
        <w:t>Gerin</w:t>
      </w:r>
      <w:r w:rsidR="00FA21A7" w:rsidRPr="00DD1008">
        <w:rPr>
          <w:rFonts w:asciiTheme="majorHAnsi" w:hAnsiTheme="majorHAnsi" w:cstheme="majorHAnsi"/>
          <w:b/>
          <w:bCs/>
          <w:sz w:val="22"/>
          <w:szCs w:val="22"/>
        </w:rPr>
        <w:t>imas</w:t>
      </w:r>
      <w:r w:rsidRPr="00DD1008">
        <w:rPr>
          <w:rFonts w:asciiTheme="majorHAnsi" w:hAnsiTheme="majorHAnsi" w:cstheme="majorHAnsi"/>
          <w:sz w:val="22"/>
          <w:szCs w:val="22"/>
        </w:rPr>
        <w:t xml:space="preserve">. Bendrovės vadovybė imasi veiksmų </w:t>
      </w:r>
      <w:r w:rsidR="0033714F" w:rsidRPr="00DD1008">
        <w:rPr>
          <w:rFonts w:asciiTheme="majorHAnsi" w:hAnsiTheme="majorHAnsi" w:cstheme="majorHAnsi"/>
          <w:sz w:val="22"/>
          <w:szCs w:val="22"/>
        </w:rPr>
        <w:t>siekiant pagerinti</w:t>
      </w:r>
      <w:r w:rsidR="006471D4" w:rsidRPr="00DD1008">
        <w:rPr>
          <w:rFonts w:asciiTheme="majorHAnsi" w:hAnsiTheme="majorHAnsi" w:cstheme="majorHAnsi"/>
          <w:sz w:val="22"/>
          <w:szCs w:val="22"/>
        </w:rPr>
        <w:t xml:space="preserve"> kokybės vadybos sistemos ir veiklos procesų </w:t>
      </w:r>
      <w:r w:rsidR="0033714F" w:rsidRPr="00DD1008">
        <w:rPr>
          <w:rFonts w:asciiTheme="majorHAnsi" w:hAnsiTheme="majorHAnsi" w:cstheme="majorHAnsi"/>
          <w:sz w:val="22"/>
          <w:szCs w:val="22"/>
        </w:rPr>
        <w:t>veiksmingum</w:t>
      </w:r>
      <w:r w:rsidR="006471D4" w:rsidRPr="00DD1008">
        <w:rPr>
          <w:rFonts w:asciiTheme="majorHAnsi" w:hAnsiTheme="majorHAnsi" w:cstheme="majorHAnsi"/>
          <w:sz w:val="22"/>
          <w:szCs w:val="22"/>
        </w:rPr>
        <w:t>ą</w:t>
      </w:r>
      <w:r w:rsidR="0033714F" w:rsidRPr="00DD1008">
        <w:rPr>
          <w:rFonts w:asciiTheme="majorHAnsi" w:hAnsiTheme="majorHAnsi" w:cstheme="majorHAnsi"/>
          <w:sz w:val="22"/>
          <w:szCs w:val="22"/>
        </w:rPr>
        <w:t>.</w:t>
      </w:r>
    </w:p>
    <w:p w14:paraId="1183BDC1" w14:textId="77777777" w:rsidR="00601FB3" w:rsidRPr="00DD1008" w:rsidRDefault="00601FB3" w:rsidP="00DD1008">
      <w:pPr>
        <w:pStyle w:val="ListParagraph"/>
        <w:ind w:left="654"/>
        <w:jc w:val="both"/>
        <w:rPr>
          <w:rFonts w:asciiTheme="majorHAnsi" w:hAnsiTheme="majorHAnsi" w:cstheme="majorHAnsi"/>
        </w:rPr>
      </w:pPr>
    </w:p>
    <w:p w14:paraId="59019050" w14:textId="28207634" w:rsidR="00E17678" w:rsidRPr="00DD1008" w:rsidRDefault="7F13BA12" w:rsidP="00DD1008">
      <w:pPr>
        <w:pStyle w:val="ListParagraph"/>
        <w:numPr>
          <w:ilvl w:val="0"/>
          <w:numId w:val="27"/>
        </w:numPr>
        <w:jc w:val="both"/>
        <w:rPr>
          <w:rFonts w:asciiTheme="majorHAnsi" w:hAnsiTheme="majorHAnsi" w:cstheme="majorHAnsi"/>
          <w:b/>
          <w:bCs/>
        </w:rPr>
      </w:pPr>
      <w:r w:rsidRPr="00DD1008">
        <w:rPr>
          <w:rFonts w:asciiTheme="majorHAnsi" w:hAnsiTheme="majorHAnsi" w:cstheme="majorHAnsi"/>
          <w:b/>
          <w:bCs/>
        </w:rPr>
        <w:t>BAIGIAMOSIOS NUOSTATOS</w:t>
      </w:r>
    </w:p>
    <w:p w14:paraId="7A8F8491" w14:textId="1F6C5C50" w:rsidR="00651D3A" w:rsidRPr="00DD1008" w:rsidRDefault="00883797" w:rsidP="00DD1008">
      <w:pPr>
        <w:pStyle w:val="ListParagraph"/>
        <w:numPr>
          <w:ilvl w:val="1"/>
          <w:numId w:val="27"/>
        </w:numPr>
        <w:tabs>
          <w:tab w:val="left" w:pos="1134"/>
        </w:tabs>
        <w:ind w:hanging="873"/>
        <w:jc w:val="both"/>
        <w:rPr>
          <w:rFonts w:asciiTheme="majorHAnsi" w:hAnsiTheme="majorHAnsi" w:cstheme="majorHAnsi"/>
          <w:sz w:val="22"/>
          <w:szCs w:val="22"/>
        </w:rPr>
      </w:pPr>
      <w:r w:rsidRPr="00DD1008">
        <w:rPr>
          <w:rFonts w:asciiTheme="majorHAnsi" w:hAnsiTheme="majorHAnsi" w:cstheme="majorHAnsi"/>
          <w:sz w:val="22"/>
          <w:szCs w:val="22"/>
        </w:rPr>
        <w:t>Politiką tvirtina, keičia ir panaikina Bendrovės Valdyba.</w:t>
      </w:r>
    </w:p>
    <w:p w14:paraId="078AE5D6" w14:textId="60A949A2" w:rsidR="00651D3A" w:rsidRPr="00FA6C8B" w:rsidRDefault="00651D3A" w:rsidP="00DD1008">
      <w:pPr>
        <w:pStyle w:val="ListParagraph"/>
        <w:numPr>
          <w:ilvl w:val="1"/>
          <w:numId w:val="27"/>
        </w:numPr>
        <w:tabs>
          <w:tab w:val="left" w:pos="1134"/>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Už Politikos parengimą ir atnaujinimą atsakingas Veiklos planavimo ir finansų tarnybos vadovas.</w:t>
      </w:r>
    </w:p>
    <w:p w14:paraId="3DEFCAEC" w14:textId="608EDDB2" w:rsidR="00651D3A" w:rsidRPr="00FA6C8B" w:rsidRDefault="00651D3A" w:rsidP="00DD1008">
      <w:pPr>
        <w:pStyle w:val="ListParagraph"/>
        <w:numPr>
          <w:ilvl w:val="1"/>
          <w:numId w:val="27"/>
        </w:numPr>
        <w:tabs>
          <w:tab w:val="left" w:pos="1134"/>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 xml:space="preserve">Už Politikoje numatytų kokybės </w:t>
      </w:r>
      <w:r w:rsidR="00D8681B" w:rsidRPr="00FA6C8B">
        <w:rPr>
          <w:rFonts w:asciiTheme="majorHAnsi" w:hAnsiTheme="majorHAnsi" w:cstheme="majorHAnsi"/>
          <w:sz w:val="22"/>
          <w:szCs w:val="22"/>
        </w:rPr>
        <w:t>va</w:t>
      </w:r>
      <w:r w:rsidR="00E05256" w:rsidRPr="00FA6C8B">
        <w:rPr>
          <w:rFonts w:asciiTheme="majorHAnsi" w:hAnsiTheme="majorHAnsi" w:cstheme="majorHAnsi"/>
          <w:sz w:val="22"/>
          <w:szCs w:val="22"/>
        </w:rPr>
        <w:t xml:space="preserve">dybos </w:t>
      </w:r>
      <w:r w:rsidRPr="00FA6C8B">
        <w:rPr>
          <w:rFonts w:asciiTheme="majorHAnsi" w:hAnsiTheme="majorHAnsi" w:cstheme="majorHAnsi"/>
          <w:sz w:val="22"/>
          <w:szCs w:val="22"/>
        </w:rPr>
        <w:t>principų laikymąsi yra atsakingas kiekvienas Bendrovės darbuotojas.</w:t>
      </w:r>
    </w:p>
    <w:p w14:paraId="30BCB70E" w14:textId="63DBF02C" w:rsidR="00651D3A" w:rsidRPr="00FA6C8B" w:rsidRDefault="00651D3A" w:rsidP="00DD1008">
      <w:pPr>
        <w:pStyle w:val="ListParagraph"/>
        <w:numPr>
          <w:ilvl w:val="1"/>
          <w:numId w:val="27"/>
        </w:numPr>
        <w:tabs>
          <w:tab w:val="left" w:pos="1134"/>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Už Politikoje numatytų kokybės principų laikymosi kontrolę atsakingas Bendrovės generalinis direktorius ir tarnybų vadovai.</w:t>
      </w:r>
    </w:p>
    <w:p w14:paraId="04072488" w14:textId="746AC189" w:rsidR="00651D3A" w:rsidRPr="00FA6C8B" w:rsidRDefault="00651D3A" w:rsidP="00DD1008">
      <w:pPr>
        <w:pStyle w:val="ListParagraph"/>
        <w:numPr>
          <w:ilvl w:val="1"/>
          <w:numId w:val="27"/>
        </w:numPr>
        <w:tabs>
          <w:tab w:val="left" w:pos="1134"/>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lastRenderedPageBreak/>
        <w:t>Politika peržiūrima ne rečiau kaip kas trejus metus, taip pat keičiantis Bendrovės strateginiams tikslams ir kryptims.</w:t>
      </w:r>
    </w:p>
    <w:p w14:paraId="125F0AE2" w14:textId="2FFC9C97" w:rsidR="00651D3A" w:rsidRPr="00FA6C8B" w:rsidRDefault="00651D3A" w:rsidP="00DD1008">
      <w:pPr>
        <w:pStyle w:val="ListParagraph"/>
        <w:numPr>
          <w:ilvl w:val="1"/>
          <w:numId w:val="27"/>
        </w:numPr>
        <w:tabs>
          <w:tab w:val="left" w:pos="1134"/>
        </w:tabs>
        <w:ind w:left="567" w:firstLine="0"/>
        <w:jc w:val="both"/>
        <w:rPr>
          <w:rFonts w:asciiTheme="majorHAnsi" w:hAnsiTheme="majorHAnsi" w:cstheme="majorHAnsi"/>
          <w:sz w:val="22"/>
          <w:szCs w:val="22"/>
        </w:rPr>
      </w:pPr>
      <w:r w:rsidRPr="00FA6C8B">
        <w:rPr>
          <w:rFonts w:asciiTheme="majorHAnsi" w:hAnsiTheme="majorHAnsi" w:cstheme="majorHAnsi"/>
          <w:sz w:val="22"/>
          <w:szCs w:val="22"/>
        </w:rPr>
        <w:t xml:space="preserve">Bendrovės Kokybės </w:t>
      </w:r>
      <w:r w:rsidR="00BD218A" w:rsidRPr="00FA6C8B">
        <w:rPr>
          <w:rFonts w:asciiTheme="majorHAnsi" w:hAnsiTheme="majorHAnsi" w:cstheme="majorHAnsi"/>
          <w:sz w:val="22"/>
          <w:szCs w:val="22"/>
        </w:rPr>
        <w:t>vadybos</w:t>
      </w:r>
      <w:r w:rsidRPr="00FA6C8B">
        <w:rPr>
          <w:rFonts w:asciiTheme="majorHAnsi" w:hAnsiTheme="majorHAnsi" w:cstheme="majorHAnsi"/>
          <w:sz w:val="22"/>
          <w:szCs w:val="22"/>
        </w:rPr>
        <w:t xml:space="preserve"> politika viešai skelbiama Bendrovės interneto svetainėje https://www.vv.lt.</w:t>
      </w:r>
    </w:p>
    <w:p w14:paraId="6D263C51" w14:textId="29356897" w:rsidR="00014A40" w:rsidRPr="00FA6C8B" w:rsidRDefault="00014A40" w:rsidP="00093497">
      <w:pPr>
        <w:pStyle w:val="ListParagraph"/>
        <w:tabs>
          <w:tab w:val="left" w:pos="993"/>
          <w:tab w:val="left" w:pos="1276"/>
        </w:tabs>
        <w:ind w:left="567"/>
        <w:jc w:val="both"/>
        <w:rPr>
          <w:rFonts w:asciiTheme="majorHAnsi" w:eastAsiaTheme="minorEastAsia" w:hAnsiTheme="majorHAnsi" w:cstheme="majorHAnsi"/>
        </w:rPr>
      </w:pPr>
    </w:p>
    <w:sectPr w:rsidR="00014A40" w:rsidRPr="00FA6C8B" w:rsidSect="00D3262F">
      <w:headerReference w:type="even" r:id="rId11"/>
      <w:headerReference w:type="default" r:id="rId12"/>
      <w:footerReference w:type="even" r:id="rId13"/>
      <w:footerReference w:type="default" r:id="rId14"/>
      <w:headerReference w:type="first" r:id="rId15"/>
      <w:footerReference w:type="first" r:id="rId16"/>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326E1" w14:textId="77777777" w:rsidR="005575CE" w:rsidRDefault="005575CE" w:rsidP="00670EAB">
      <w:pPr>
        <w:spacing w:after="0" w:line="240" w:lineRule="auto"/>
      </w:pPr>
      <w:r>
        <w:separator/>
      </w:r>
    </w:p>
  </w:endnote>
  <w:endnote w:type="continuationSeparator" w:id="0">
    <w:p w14:paraId="130A71E3" w14:textId="77777777" w:rsidR="005575CE" w:rsidRDefault="005575CE" w:rsidP="00670EAB">
      <w:pPr>
        <w:spacing w:after="0" w:line="240" w:lineRule="auto"/>
      </w:pPr>
      <w:r>
        <w:continuationSeparator/>
      </w:r>
    </w:p>
  </w:endnote>
  <w:endnote w:type="continuationNotice" w:id="1">
    <w:p w14:paraId="6351D371" w14:textId="77777777" w:rsidR="005575CE" w:rsidRDefault="0055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2E09" w14:textId="77777777" w:rsidR="00077542" w:rsidRDefault="0007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C0B2" w14:textId="77777777" w:rsidR="00077542" w:rsidRDefault="00077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CB08" w14:textId="77777777" w:rsidR="00077542" w:rsidRDefault="0007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9F980" w14:textId="77777777" w:rsidR="005575CE" w:rsidRDefault="005575CE" w:rsidP="00670EAB">
      <w:pPr>
        <w:spacing w:after="0" w:line="240" w:lineRule="auto"/>
      </w:pPr>
      <w:r>
        <w:separator/>
      </w:r>
    </w:p>
  </w:footnote>
  <w:footnote w:type="continuationSeparator" w:id="0">
    <w:p w14:paraId="1C0675F1" w14:textId="77777777" w:rsidR="005575CE" w:rsidRDefault="005575CE" w:rsidP="00670EAB">
      <w:pPr>
        <w:spacing w:after="0" w:line="240" w:lineRule="auto"/>
      </w:pPr>
      <w:r>
        <w:continuationSeparator/>
      </w:r>
    </w:p>
  </w:footnote>
  <w:footnote w:type="continuationNotice" w:id="1">
    <w:p w14:paraId="4CA7182E" w14:textId="77777777" w:rsidR="005575CE" w:rsidRDefault="00557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96F11" w14:textId="77777777" w:rsidR="00077542" w:rsidRDefault="00077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FCE5" w14:textId="77777777" w:rsidR="00D3262F" w:rsidRDefault="00D3262F" w:rsidP="00113528">
    <w:pPr>
      <w:pStyle w:val="Header"/>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826"/>
      <w:gridCol w:w="1703"/>
      <w:gridCol w:w="2723"/>
      <w:gridCol w:w="1567"/>
      <w:gridCol w:w="1238"/>
    </w:tblGrid>
    <w:tr w:rsidR="00D3262F" w:rsidRPr="0045064B" w14:paraId="6D5D5269" w14:textId="77777777" w:rsidTr="00077542">
      <w:tc>
        <w:tcPr>
          <w:tcW w:w="3826" w:type="dxa"/>
          <w:shd w:val="clear" w:color="auto" w:fill="D9D9D9" w:themeFill="background1" w:themeFillShade="D9"/>
        </w:tcPr>
        <w:p w14:paraId="54F18915" w14:textId="77777777" w:rsidR="00D3262F" w:rsidRPr="005B498B" w:rsidRDefault="00D3262F" w:rsidP="00D3262F">
          <w:pPr>
            <w:spacing w:after="0"/>
            <w:jc w:val="center"/>
            <w:rPr>
              <w:rFonts w:ascii="Calibri" w:hAnsi="Calibri"/>
              <w:b/>
              <w:sz w:val="16"/>
              <w:szCs w:val="16"/>
              <w:lang w:val="lt-LT"/>
            </w:rPr>
          </w:pPr>
          <w:r w:rsidRPr="005B498B">
            <w:rPr>
              <w:rFonts w:ascii="Calibri" w:hAnsi="Calibri"/>
              <w:b/>
              <w:sz w:val="16"/>
              <w:szCs w:val="16"/>
              <w:lang w:val="lt-LT"/>
            </w:rPr>
            <w:t>Norminis vidaus teisės aktas</w:t>
          </w:r>
        </w:p>
      </w:tc>
      <w:tc>
        <w:tcPr>
          <w:tcW w:w="1703" w:type="dxa"/>
          <w:shd w:val="clear" w:color="auto" w:fill="D9D9D9" w:themeFill="background1" w:themeFillShade="D9"/>
        </w:tcPr>
        <w:p w14:paraId="5124CC56" w14:textId="77777777" w:rsidR="00D3262F" w:rsidRPr="005B498B" w:rsidRDefault="00D3262F" w:rsidP="00D3262F">
          <w:pPr>
            <w:spacing w:after="0"/>
            <w:jc w:val="center"/>
            <w:rPr>
              <w:rFonts w:ascii="Calibri" w:hAnsi="Calibri"/>
              <w:b/>
              <w:sz w:val="16"/>
              <w:szCs w:val="16"/>
              <w:lang w:val="lt-LT"/>
            </w:rPr>
          </w:pPr>
          <w:r w:rsidRPr="005B498B">
            <w:rPr>
              <w:rFonts w:ascii="Calibri" w:hAnsi="Calibri"/>
              <w:b/>
              <w:sz w:val="16"/>
              <w:szCs w:val="16"/>
              <w:lang w:val="lt-LT"/>
            </w:rPr>
            <w:t>Savininkas</w:t>
          </w:r>
        </w:p>
      </w:tc>
      <w:tc>
        <w:tcPr>
          <w:tcW w:w="2723"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567"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38"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69241C" w:rsidRPr="008A37AD" w14:paraId="15262112" w14:textId="77777777" w:rsidTr="00077542">
      <w:trPr>
        <w:trHeight w:val="177"/>
      </w:trPr>
      <w:tc>
        <w:tcPr>
          <w:tcW w:w="3826" w:type="dxa"/>
          <w:shd w:val="clear" w:color="auto" w:fill="D9D9D9" w:themeFill="background1" w:themeFillShade="D9"/>
        </w:tcPr>
        <w:p w14:paraId="302F6947" w14:textId="564D84E3" w:rsidR="0069241C" w:rsidRPr="005B498B" w:rsidRDefault="0069241C" w:rsidP="0069241C">
          <w:pPr>
            <w:spacing w:after="0"/>
            <w:ind w:left="-110"/>
            <w:jc w:val="center"/>
            <w:rPr>
              <w:rFonts w:ascii="Calibri" w:hAnsi="Calibri" w:cs="Calibri"/>
              <w:sz w:val="16"/>
              <w:szCs w:val="16"/>
              <w:lang w:val="lt-LT"/>
            </w:rPr>
          </w:pPr>
          <w:r w:rsidRPr="005B498B">
            <w:rPr>
              <w:rFonts w:ascii="Calibri" w:hAnsi="Calibri" w:cs="Calibri"/>
              <w:sz w:val="16"/>
              <w:szCs w:val="16"/>
              <w:lang w:val="lt-LT"/>
            </w:rPr>
            <w:t xml:space="preserve">UAB „Vilniaus vandenys“ Kokybės </w:t>
          </w:r>
          <w:r>
            <w:rPr>
              <w:rFonts w:ascii="Calibri" w:hAnsi="Calibri" w:cs="Calibri"/>
              <w:sz w:val="16"/>
              <w:szCs w:val="16"/>
              <w:lang w:val="lt-LT"/>
            </w:rPr>
            <w:t>vadybos</w:t>
          </w:r>
          <w:r w:rsidRPr="005B498B">
            <w:rPr>
              <w:rFonts w:ascii="Calibri" w:hAnsi="Calibri" w:cs="Calibri"/>
              <w:sz w:val="16"/>
              <w:szCs w:val="16"/>
              <w:lang w:val="lt-LT"/>
            </w:rPr>
            <w:t xml:space="preserve"> politika</w:t>
          </w:r>
        </w:p>
      </w:tc>
      <w:tc>
        <w:tcPr>
          <w:tcW w:w="1703" w:type="dxa"/>
          <w:shd w:val="clear" w:color="auto" w:fill="D9D9D9" w:themeFill="background1" w:themeFillShade="D9"/>
        </w:tcPr>
        <w:p w14:paraId="25E68842" w14:textId="126A9A23" w:rsidR="0069241C" w:rsidRPr="005B498B" w:rsidRDefault="0069241C" w:rsidP="0069241C">
          <w:pPr>
            <w:spacing w:after="0"/>
            <w:jc w:val="center"/>
            <w:rPr>
              <w:rFonts w:ascii="Calibri" w:hAnsi="Calibri"/>
              <w:sz w:val="16"/>
              <w:szCs w:val="16"/>
              <w:lang w:val="lt-LT"/>
            </w:rPr>
          </w:pPr>
          <w:r w:rsidRPr="005B498B">
            <w:rPr>
              <w:rFonts w:ascii="Calibri" w:hAnsi="Calibri"/>
              <w:sz w:val="16"/>
              <w:szCs w:val="16"/>
              <w:lang w:val="lt-LT"/>
            </w:rPr>
            <w:t>Veiklos planavimo ir finansų tarnyba</w:t>
          </w:r>
        </w:p>
      </w:tc>
      <w:tc>
        <w:tcPr>
          <w:tcW w:w="2723" w:type="dxa"/>
          <w:shd w:val="clear" w:color="auto" w:fill="D9D9D9" w:themeFill="background1" w:themeFillShade="D9"/>
        </w:tcPr>
        <w:p w14:paraId="4436BB52" w14:textId="77777777" w:rsidR="00901ACE" w:rsidRDefault="00901ACE" w:rsidP="00901ACE">
          <w:pPr>
            <w:spacing w:after="0"/>
            <w:jc w:val="center"/>
            <w:rPr>
              <w:rFonts w:ascii="Calibri" w:hAnsi="Calibri"/>
              <w:sz w:val="16"/>
              <w:szCs w:val="16"/>
              <w:lang w:val="lt-LT"/>
            </w:rPr>
          </w:pPr>
          <w:r w:rsidRPr="007322DB">
            <w:rPr>
              <w:rFonts w:ascii="Calibri" w:hAnsi="Calibri"/>
              <w:sz w:val="16"/>
              <w:szCs w:val="16"/>
              <w:lang w:val="lt-LT"/>
            </w:rPr>
            <w:t>20</w:t>
          </w:r>
          <w:r w:rsidRPr="007322DB">
            <w:rPr>
              <w:rFonts w:ascii="Calibri" w:hAnsi="Calibri"/>
              <w:sz w:val="16"/>
              <w:szCs w:val="16"/>
            </w:rPr>
            <w:t>22-01-13</w:t>
          </w:r>
          <w:r w:rsidRPr="007322DB">
            <w:rPr>
              <w:rFonts w:ascii="Calibri" w:hAnsi="Calibri"/>
              <w:sz w:val="16"/>
              <w:szCs w:val="16"/>
              <w:lang w:val="lt-LT"/>
            </w:rPr>
            <w:t xml:space="preserve"> Valdybos posėdžio protokol</w:t>
          </w:r>
          <w:r>
            <w:rPr>
              <w:rFonts w:ascii="Calibri" w:hAnsi="Calibri"/>
              <w:sz w:val="16"/>
              <w:szCs w:val="16"/>
              <w:lang w:val="lt-LT"/>
            </w:rPr>
            <w:t>as</w:t>
          </w:r>
          <w:r w:rsidRPr="007322DB">
            <w:rPr>
              <w:rFonts w:ascii="Calibri" w:hAnsi="Calibri"/>
              <w:sz w:val="16"/>
              <w:szCs w:val="16"/>
              <w:lang w:val="lt-LT"/>
            </w:rPr>
            <w:t xml:space="preserve"> Nr. PR-V22-1</w:t>
          </w:r>
        </w:p>
        <w:p w14:paraId="1806200D" w14:textId="1A628731" w:rsidR="0069241C" w:rsidRPr="00F57961" w:rsidRDefault="00077542" w:rsidP="0069241C">
          <w:pPr>
            <w:spacing w:after="0"/>
            <w:jc w:val="center"/>
            <w:rPr>
              <w:rFonts w:ascii="Calibri" w:hAnsi="Calibri"/>
              <w:sz w:val="16"/>
              <w:szCs w:val="16"/>
              <w:highlight w:val="yellow"/>
              <w:lang w:val="lt-LT"/>
            </w:rPr>
          </w:pPr>
          <w:r w:rsidRPr="00077542">
            <w:rPr>
              <w:rFonts w:ascii="Calibri" w:hAnsi="Calibri"/>
              <w:sz w:val="16"/>
              <w:szCs w:val="16"/>
              <w:lang w:val="lt-LT"/>
            </w:rPr>
            <w:t>2022-01-31  Nr. VTA-I22-32</w:t>
          </w:r>
          <w:bookmarkStart w:id="6" w:name="_GoBack"/>
          <w:bookmarkEnd w:id="6"/>
        </w:p>
      </w:tc>
      <w:tc>
        <w:tcPr>
          <w:tcW w:w="1567" w:type="dxa"/>
          <w:shd w:val="clear" w:color="auto" w:fill="D9D9D9" w:themeFill="background1" w:themeFillShade="D9"/>
        </w:tcPr>
        <w:p w14:paraId="3E083E8E" w14:textId="2853E7D3" w:rsidR="0069241C" w:rsidRPr="00F57961" w:rsidRDefault="00077542" w:rsidP="0069241C">
          <w:pPr>
            <w:spacing w:after="0"/>
            <w:jc w:val="center"/>
            <w:rPr>
              <w:rFonts w:ascii="Calibri" w:hAnsi="Calibri"/>
              <w:sz w:val="16"/>
              <w:szCs w:val="16"/>
              <w:highlight w:val="yellow"/>
              <w:lang w:val="lt-LT"/>
            </w:rPr>
          </w:pPr>
          <w:r w:rsidRPr="00077542">
            <w:rPr>
              <w:rFonts w:ascii="Calibri" w:hAnsi="Calibri"/>
              <w:sz w:val="16"/>
              <w:szCs w:val="16"/>
              <w:lang w:val="lt-LT"/>
            </w:rPr>
            <w:t>Patvirtintas</w:t>
          </w:r>
        </w:p>
      </w:tc>
      <w:tc>
        <w:tcPr>
          <w:tcW w:w="1238" w:type="dxa"/>
          <w:shd w:val="clear" w:color="auto" w:fill="D9D9D9" w:themeFill="background1" w:themeFillShade="D9"/>
        </w:tcPr>
        <w:p w14:paraId="5D54B164" w14:textId="77777777" w:rsidR="0069241C" w:rsidRPr="008A37AD" w:rsidRDefault="0069241C" w:rsidP="0069241C">
          <w:pPr>
            <w:spacing w:after="0"/>
            <w:jc w:val="center"/>
            <w:rPr>
              <w:rFonts w:ascii="Calibri" w:hAnsi="Calibri" w:cs="Calibri"/>
              <w:bCs/>
              <w:sz w:val="16"/>
              <w:szCs w:val="16"/>
              <w:lang w:val="lt-LT"/>
            </w:rPr>
          </w:pPr>
          <w:r w:rsidRPr="008A37AD">
            <w:rPr>
              <w:rFonts w:ascii="Calibri" w:hAnsi="Calibri" w:cs="Calibri"/>
              <w:bCs/>
              <w:color w:val="2B579A"/>
              <w:sz w:val="16"/>
              <w:szCs w:val="16"/>
              <w:shd w:val="clear" w:color="auto" w:fill="E6E6E6"/>
              <w:lang w:val="lt-LT"/>
            </w:rPr>
            <w:fldChar w:fldCharType="begin"/>
          </w:r>
          <w:r w:rsidRPr="008A37AD">
            <w:rPr>
              <w:rFonts w:ascii="Calibri" w:hAnsi="Calibri" w:cs="Calibri"/>
              <w:bCs/>
              <w:sz w:val="16"/>
              <w:szCs w:val="16"/>
              <w:lang w:val="lt-LT"/>
            </w:rPr>
            <w:instrText>PAGE</w:instrText>
          </w:r>
          <w:r w:rsidRPr="008A37AD">
            <w:rPr>
              <w:rFonts w:ascii="Calibri" w:hAnsi="Calibri" w:cs="Calibri"/>
              <w:bCs/>
              <w:color w:val="2B579A"/>
              <w:sz w:val="16"/>
              <w:szCs w:val="16"/>
              <w:shd w:val="clear" w:color="auto" w:fill="E6E6E6"/>
              <w:lang w:val="lt-LT"/>
            </w:rPr>
            <w:fldChar w:fldCharType="separate"/>
          </w:r>
          <w:r w:rsidRPr="008A37AD">
            <w:rPr>
              <w:rFonts w:ascii="Calibri" w:hAnsi="Calibri" w:cs="Calibri"/>
              <w:bCs/>
              <w:noProof/>
              <w:sz w:val="16"/>
              <w:szCs w:val="16"/>
              <w:lang w:val="lt-LT"/>
            </w:rPr>
            <w:t>8</w:t>
          </w:r>
          <w:r w:rsidRPr="008A37AD">
            <w:rPr>
              <w:rFonts w:ascii="Calibri" w:hAnsi="Calibri" w:cs="Calibri"/>
              <w:bCs/>
              <w:color w:val="2B579A"/>
              <w:sz w:val="16"/>
              <w:szCs w:val="16"/>
              <w:shd w:val="clear" w:color="auto" w:fill="E6E6E6"/>
              <w:lang w:val="lt-LT"/>
            </w:rPr>
            <w:fldChar w:fldCharType="end"/>
          </w:r>
          <w:r w:rsidRPr="008A37AD">
            <w:rPr>
              <w:rFonts w:ascii="Calibri" w:hAnsi="Calibri" w:cs="Calibri"/>
              <w:sz w:val="16"/>
              <w:szCs w:val="16"/>
              <w:lang w:val="lt-LT"/>
            </w:rPr>
            <w:t xml:space="preserve"> iš </w:t>
          </w:r>
          <w:r w:rsidRPr="008A37AD">
            <w:rPr>
              <w:rFonts w:ascii="Calibri" w:hAnsi="Calibri" w:cs="Calibri"/>
              <w:bCs/>
              <w:color w:val="2B579A"/>
              <w:sz w:val="16"/>
              <w:szCs w:val="16"/>
              <w:shd w:val="clear" w:color="auto" w:fill="E6E6E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color w:val="2B579A"/>
              <w:sz w:val="16"/>
              <w:szCs w:val="16"/>
              <w:shd w:val="clear" w:color="auto" w:fill="E6E6E6"/>
              <w:lang w:val="lt-LT"/>
            </w:rPr>
            <w:fldChar w:fldCharType="separate"/>
          </w:r>
          <w:r w:rsidRPr="008A37AD">
            <w:rPr>
              <w:rFonts w:ascii="Calibri" w:hAnsi="Calibri" w:cs="Calibri"/>
              <w:bCs/>
              <w:noProof/>
              <w:sz w:val="16"/>
              <w:szCs w:val="16"/>
              <w:lang w:val="lt-LT"/>
            </w:rPr>
            <w:t>8</w:t>
          </w:r>
          <w:r w:rsidRPr="008A37AD">
            <w:rPr>
              <w:rFonts w:ascii="Calibri" w:hAnsi="Calibri" w:cs="Calibri"/>
              <w:bCs/>
              <w:color w:val="2B579A"/>
              <w:sz w:val="16"/>
              <w:szCs w:val="16"/>
              <w:shd w:val="clear" w:color="auto" w:fill="E6E6E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D65ED" w14:textId="77777777" w:rsidR="00077542" w:rsidRDefault="0007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F5E"/>
    <w:multiLevelType w:val="hybridMultilevel"/>
    <w:tmpl w:val="0212B994"/>
    <w:lvl w:ilvl="0" w:tplc="29564DBE">
      <w:start w:val="3"/>
      <w:numFmt w:val="bullet"/>
      <w:lvlText w:val="-"/>
      <w:lvlJc w:val="left"/>
      <w:pPr>
        <w:ind w:left="405" w:hanging="360"/>
      </w:pPr>
      <w:rPr>
        <w:rFonts w:ascii="Calibri Light" w:eastAsiaTheme="minorHAnsi" w:hAnsi="Calibri Light" w:cs="Calibri Light" w:hint="default"/>
      </w:rPr>
    </w:lvl>
    <w:lvl w:ilvl="1" w:tplc="04270003" w:tentative="1">
      <w:start w:val="1"/>
      <w:numFmt w:val="bullet"/>
      <w:lvlText w:val="o"/>
      <w:lvlJc w:val="left"/>
      <w:pPr>
        <w:ind w:left="1125" w:hanging="360"/>
      </w:pPr>
      <w:rPr>
        <w:rFonts w:ascii="Courier New" w:hAnsi="Courier New" w:cs="Courier New" w:hint="default"/>
      </w:rPr>
    </w:lvl>
    <w:lvl w:ilvl="2" w:tplc="04270005" w:tentative="1">
      <w:start w:val="1"/>
      <w:numFmt w:val="bullet"/>
      <w:lvlText w:val=""/>
      <w:lvlJc w:val="left"/>
      <w:pPr>
        <w:ind w:left="1845" w:hanging="360"/>
      </w:pPr>
      <w:rPr>
        <w:rFonts w:ascii="Wingdings" w:hAnsi="Wingdings" w:hint="default"/>
      </w:rPr>
    </w:lvl>
    <w:lvl w:ilvl="3" w:tplc="04270001" w:tentative="1">
      <w:start w:val="1"/>
      <w:numFmt w:val="bullet"/>
      <w:lvlText w:val=""/>
      <w:lvlJc w:val="left"/>
      <w:pPr>
        <w:ind w:left="2565" w:hanging="360"/>
      </w:pPr>
      <w:rPr>
        <w:rFonts w:ascii="Symbol" w:hAnsi="Symbol" w:hint="default"/>
      </w:rPr>
    </w:lvl>
    <w:lvl w:ilvl="4" w:tplc="04270003" w:tentative="1">
      <w:start w:val="1"/>
      <w:numFmt w:val="bullet"/>
      <w:lvlText w:val="o"/>
      <w:lvlJc w:val="left"/>
      <w:pPr>
        <w:ind w:left="3285" w:hanging="360"/>
      </w:pPr>
      <w:rPr>
        <w:rFonts w:ascii="Courier New" w:hAnsi="Courier New" w:cs="Courier New" w:hint="default"/>
      </w:rPr>
    </w:lvl>
    <w:lvl w:ilvl="5" w:tplc="04270005" w:tentative="1">
      <w:start w:val="1"/>
      <w:numFmt w:val="bullet"/>
      <w:lvlText w:val=""/>
      <w:lvlJc w:val="left"/>
      <w:pPr>
        <w:ind w:left="4005" w:hanging="360"/>
      </w:pPr>
      <w:rPr>
        <w:rFonts w:ascii="Wingdings" w:hAnsi="Wingdings" w:hint="default"/>
      </w:rPr>
    </w:lvl>
    <w:lvl w:ilvl="6" w:tplc="04270001" w:tentative="1">
      <w:start w:val="1"/>
      <w:numFmt w:val="bullet"/>
      <w:lvlText w:val=""/>
      <w:lvlJc w:val="left"/>
      <w:pPr>
        <w:ind w:left="4725" w:hanging="360"/>
      </w:pPr>
      <w:rPr>
        <w:rFonts w:ascii="Symbol" w:hAnsi="Symbol" w:hint="default"/>
      </w:rPr>
    </w:lvl>
    <w:lvl w:ilvl="7" w:tplc="04270003" w:tentative="1">
      <w:start w:val="1"/>
      <w:numFmt w:val="bullet"/>
      <w:lvlText w:val="o"/>
      <w:lvlJc w:val="left"/>
      <w:pPr>
        <w:ind w:left="5445" w:hanging="360"/>
      </w:pPr>
      <w:rPr>
        <w:rFonts w:ascii="Courier New" w:hAnsi="Courier New" w:cs="Courier New" w:hint="default"/>
      </w:rPr>
    </w:lvl>
    <w:lvl w:ilvl="8" w:tplc="04270005" w:tentative="1">
      <w:start w:val="1"/>
      <w:numFmt w:val="bullet"/>
      <w:lvlText w:val=""/>
      <w:lvlJc w:val="left"/>
      <w:pPr>
        <w:ind w:left="6165" w:hanging="360"/>
      </w:pPr>
      <w:rPr>
        <w:rFonts w:ascii="Wingdings" w:hAnsi="Wingdings" w:hint="default"/>
      </w:rPr>
    </w:lvl>
  </w:abstractNum>
  <w:abstractNum w:abstractNumId="1" w15:restartNumberingAfterBreak="0">
    <w:nsid w:val="0DF47BD1"/>
    <w:multiLevelType w:val="multilevel"/>
    <w:tmpl w:val="C170857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EAF124C"/>
    <w:multiLevelType w:val="multilevel"/>
    <w:tmpl w:val="A1E41DC6"/>
    <w:lvl w:ilvl="0">
      <w:start w:val="3"/>
      <w:numFmt w:val="decimal"/>
      <w:lvlText w:val="%1."/>
      <w:lvlJc w:val="left"/>
      <w:pPr>
        <w:ind w:left="360" w:hanging="360"/>
      </w:pPr>
      <w:rPr>
        <w:rFonts w:hint="default"/>
      </w:rPr>
    </w:lvl>
    <w:lvl w:ilvl="1">
      <w:start w:val="1"/>
      <w:numFmt w:val="decimal"/>
      <w:lvlText w:val="%1.%2."/>
      <w:lvlJc w:val="left"/>
      <w:pPr>
        <w:ind w:left="1440" w:hanging="360"/>
      </w:pPr>
    </w:lvl>
    <w:lvl w:ilvl="2">
      <w:start w:val="1"/>
      <w:numFmt w:val="decimal"/>
      <w:lvlText w:val="%1.%2.%3."/>
      <w:lvlJc w:val="left"/>
      <w:pPr>
        <w:ind w:left="298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BA1EA5"/>
    <w:multiLevelType w:val="multilevel"/>
    <w:tmpl w:val="C27E0A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D24E13"/>
    <w:multiLevelType w:val="multilevel"/>
    <w:tmpl w:val="EF1205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1E944C6"/>
    <w:multiLevelType w:val="hybridMultilevel"/>
    <w:tmpl w:val="9F18DEE4"/>
    <w:lvl w:ilvl="0" w:tplc="A1D61A9E">
      <w:start w:val="1"/>
      <w:numFmt w:val="decimal"/>
      <w:lvlText w:val="%1"/>
      <w:lvlJc w:val="left"/>
      <w:pPr>
        <w:ind w:left="532" w:hanging="360"/>
      </w:pPr>
      <w:rPr>
        <w:rFonts w:hint="default"/>
      </w:rPr>
    </w:lvl>
    <w:lvl w:ilvl="1" w:tplc="04270019" w:tentative="1">
      <w:start w:val="1"/>
      <w:numFmt w:val="lowerLetter"/>
      <w:lvlText w:val="%2."/>
      <w:lvlJc w:val="left"/>
      <w:pPr>
        <w:ind w:left="1252" w:hanging="360"/>
      </w:pPr>
    </w:lvl>
    <w:lvl w:ilvl="2" w:tplc="0427001B" w:tentative="1">
      <w:start w:val="1"/>
      <w:numFmt w:val="lowerRoman"/>
      <w:lvlText w:val="%3."/>
      <w:lvlJc w:val="right"/>
      <w:pPr>
        <w:ind w:left="1972" w:hanging="180"/>
      </w:pPr>
    </w:lvl>
    <w:lvl w:ilvl="3" w:tplc="0427000F" w:tentative="1">
      <w:start w:val="1"/>
      <w:numFmt w:val="decimal"/>
      <w:lvlText w:val="%4."/>
      <w:lvlJc w:val="left"/>
      <w:pPr>
        <w:ind w:left="2692" w:hanging="360"/>
      </w:pPr>
    </w:lvl>
    <w:lvl w:ilvl="4" w:tplc="04270019" w:tentative="1">
      <w:start w:val="1"/>
      <w:numFmt w:val="lowerLetter"/>
      <w:lvlText w:val="%5."/>
      <w:lvlJc w:val="left"/>
      <w:pPr>
        <w:ind w:left="3412" w:hanging="360"/>
      </w:pPr>
    </w:lvl>
    <w:lvl w:ilvl="5" w:tplc="0427001B" w:tentative="1">
      <w:start w:val="1"/>
      <w:numFmt w:val="lowerRoman"/>
      <w:lvlText w:val="%6."/>
      <w:lvlJc w:val="right"/>
      <w:pPr>
        <w:ind w:left="4132" w:hanging="180"/>
      </w:pPr>
    </w:lvl>
    <w:lvl w:ilvl="6" w:tplc="0427000F" w:tentative="1">
      <w:start w:val="1"/>
      <w:numFmt w:val="decimal"/>
      <w:lvlText w:val="%7."/>
      <w:lvlJc w:val="left"/>
      <w:pPr>
        <w:ind w:left="4852" w:hanging="360"/>
      </w:pPr>
    </w:lvl>
    <w:lvl w:ilvl="7" w:tplc="04270019" w:tentative="1">
      <w:start w:val="1"/>
      <w:numFmt w:val="lowerLetter"/>
      <w:lvlText w:val="%8."/>
      <w:lvlJc w:val="left"/>
      <w:pPr>
        <w:ind w:left="5572" w:hanging="360"/>
      </w:pPr>
    </w:lvl>
    <w:lvl w:ilvl="8" w:tplc="0427001B" w:tentative="1">
      <w:start w:val="1"/>
      <w:numFmt w:val="lowerRoman"/>
      <w:lvlText w:val="%9."/>
      <w:lvlJc w:val="right"/>
      <w:pPr>
        <w:ind w:left="6292" w:hanging="180"/>
      </w:pPr>
    </w:lvl>
  </w:abstractNum>
  <w:abstractNum w:abstractNumId="6" w15:restartNumberingAfterBreak="0">
    <w:nsid w:val="15E92FED"/>
    <w:multiLevelType w:val="hybridMultilevel"/>
    <w:tmpl w:val="D5B2962C"/>
    <w:lvl w:ilvl="0" w:tplc="98464964">
      <w:start w:val="1"/>
      <w:numFmt w:val="bullet"/>
      <w:lvlText w:val="-"/>
      <w:lvlJc w:val="left"/>
      <w:pPr>
        <w:ind w:left="720" w:hanging="360"/>
      </w:pPr>
      <w:rPr>
        <w:rFonts w:ascii="Verdana" w:eastAsia="Times New Roman" w:hAnsi="Verdana"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821AD1"/>
    <w:multiLevelType w:val="hybridMultilevel"/>
    <w:tmpl w:val="726AD6CE"/>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9312584"/>
    <w:multiLevelType w:val="multilevel"/>
    <w:tmpl w:val="A1E41D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3F42FD"/>
    <w:multiLevelType w:val="multilevel"/>
    <w:tmpl w:val="D1E4C4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9333B9B"/>
    <w:multiLevelType w:val="multilevel"/>
    <w:tmpl w:val="F136627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9DF78E7"/>
    <w:multiLevelType w:val="multilevel"/>
    <w:tmpl w:val="FA94A2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DF2936"/>
    <w:multiLevelType w:val="multilevel"/>
    <w:tmpl w:val="5890E99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680A50"/>
    <w:multiLevelType w:val="multilevel"/>
    <w:tmpl w:val="A1E41DC6"/>
    <w:lvl w:ilvl="0">
      <w:start w:val="3"/>
      <w:numFmt w:val="decimal"/>
      <w:lvlText w:val="%1."/>
      <w:lvlJc w:val="left"/>
      <w:pPr>
        <w:ind w:left="360" w:hanging="360"/>
      </w:pPr>
      <w:rPr>
        <w:rFonts w:hint="default"/>
      </w:rPr>
    </w:lvl>
    <w:lvl w:ilvl="1">
      <w:start w:val="1"/>
      <w:numFmt w:val="decimal"/>
      <w:lvlText w:val="%1.%2."/>
      <w:lvlJc w:val="left"/>
      <w:pPr>
        <w:ind w:left="1440" w:hanging="360"/>
      </w:pPr>
    </w:lvl>
    <w:lvl w:ilvl="2">
      <w:start w:val="1"/>
      <w:numFmt w:val="decimal"/>
      <w:lvlText w:val="%1.%2.%3."/>
      <w:lvlJc w:val="left"/>
      <w:pPr>
        <w:ind w:left="298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32A0014"/>
    <w:multiLevelType w:val="hybridMultilevel"/>
    <w:tmpl w:val="36ACC394"/>
    <w:lvl w:ilvl="0" w:tplc="0ACC9CC2">
      <w:start w:val="6"/>
      <w:numFmt w:val="decimal"/>
      <w:lvlText w:val="%1."/>
      <w:lvlJc w:val="left"/>
      <w:pPr>
        <w:ind w:left="1440" w:hanging="360"/>
      </w:pPr>
      <w:rPr>
        <w:rFonts w:ascii="Calibri" w:hAnsi="Calibri" w:hint="default"/>
        <w:sz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36B4288"/>
    <w:multiLevelType w:val="multilevel"/>
    <w:tmpl w:val="46C8F6E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4B95C6E"/>
    <w:multiLevelType w:val="hybridMultilevel"/>
    <w:tmpl w:val="4BE4E570"/>
    <w:lvl w:ilvl="0" w:tplc="A1746D22">
      <w:start w:val="1"/>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814186C"/>
    <w:multiLevelType w:val="hybridMultilevel"/>
    <w:tmpl w:val="35FA211A"/>
    <w:lvl w:ilvl="0" w:tplc="C36A39BC">
      <w:start w:val="1"/>
      <w:numFmt w:val="decimal"/>
      <w:lvlText w:val="%1."/>
      <w:lvlJc w:val="left"/>
      <w:pPr>
        <w:ind w:left="720" w:hanging="360"/>
      </w:pPr>
      <w:rPr>
        <w:b/>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CEB49BC"/>
    <w:multiLevelType w:val="hybridMultilevel"/>
    <w:tmpl w:val="31D064BC"/>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1818CDE4">
      <w:start w:val="1"/>
      <w:numFmt w:val="decimal"/>
      <w:lvlText w:val="%4."/>
      <w:lvlJc w:val="left"/>
      <w:pPr>
        <w:ind w:left="2880" w:hanging="360"/>
      </w:pPr>
      <w:rPr>
        <w:b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D05327F"/>
    <w:multiLevelType w:val="multilevel"/>
    <w:tmpl w:val="BB1EEA9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7204DB"/>
    <w:multiLevelType w:val="hybridMultilevel"/>
    <w:tmpl w:val="3BDE0634"/>
    <w:lvl w:ilvl="0" w:tplc="C36A39BC">
      <w:start w:val="1"/>
      <w:numFmt w:val="decimal"/>
      <w:lvlText w:val="%1."/>
      <w:lvlJc w:val="left"/>
      <w:pPr>
        <w:ind w:left="720" w:hanging="360"/>
      </w:pPr>
      <w:rPr>
        <w:b/>
      </w:rPr>
    </w:lvl>
    <w:lvl w:ilvl="1" w:tplc="777C2B28">
      <w:start w:val="1"/>
      <w:numFmt w:val="decimal"/>
      <w:lvlText w:val="%2."/>
      <w:lvlJc w:val="left"/>
      <w:pPr>
        <w:ind w:left="1440" w:hanging="360"/>
      </w:pPr>
      <w:rPr>
        <w:rFonts w:ascii="Calibri" w:hAnsi="Calibri" w:hint="default"/>
        <w:sz w:val="20"/>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15E62E3"/>
    <w:multiLevelType w:val="multilevel"/>
    <w:tmpl w:val="A1E41DC6"/>
    <w:lvl w:ilvl="0">
      <w:start w:val="4"/>
      <w:numFmt w:val="decimal"/>
      <w:lvlText w:val="%1."/>
      <w:lvlJc w:val="left"/>
      <w:pPr>
        <w:ind w:left="72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800" w:hanging="1800"/>
      </w:pPr>
      <w:rPr>
        <w:rFonts w:hint="default"/>
      </w:rPr>
    </w:lvl>
  </w:abstractNum>
  <w:abstractNum w:abstractNumId="22" w15:restartNumberingAfterBreak="0">
    <w:nsid w:val="44DB3B9A"/>
    <w:multiLevelType w:val="multilevel"/>
    <w:tmpl w:val="234C7EA6"/>
    <w:lvl w:ilvl="0">
      <w:start w:val="4"/>
      <w:numFmt w:val="decimal"/>
      <w:lvlText w:val="%1."/>
      <w:lvlJc w:val="left"/>
      <w:pPr>
        <w:ind w:left="502" w:hanging="360"/>
      </w:pPr>
      <w:rPr>
        <w:rFonts w:hint="default"/>
        <w:u w:val="none"/>
      </w:rPr>
    </w:lvl>
    <w:lvl w:ilvl="1">
      <w:start w:val="1"/>
      <w:numFmt w:val="decimal"/>
      <w:lvlText w:val="%1.%2."/>
      <w:lvlJc w:val="left"/>
      <w:pPr>
        <w:ind w:left="1429" w:hanging="720"/>
      </w:pPr>
      <w:rPr>
        <w:rFonts w:hint="default"/>
        <w:color w:val="auto"/>
        <w:u w:val="none"/>
      </w:rPr>
    </w:lvl>
    <w:lvl w:ilvl="2">
      <w:start w:val="1"/>
      <w:numFmt w:val="decimal"/>
      <w:lvlText w:val="%1.%2.%3."/>
      <w:lvlJc w:val="left"/>
      <w:pPr>
        <w:ind w:left="1996" w:hanging="720"/>
      </w:pPr>
      <w:rPr>
        <w:rFonts w:hint="default"/>
        <w:sz w:val="22"/>
        <w:u w:val="none"/>
      </w:rPr>
    </w:lvl>
    <w:lvl w:ilvl="3">
      <w:start w:val="1"/>
      <w:numFmt w:val="decimal"/>
      <w:lvlText w:val="%1.%2.%3.%4."/>
      <w:lvlJc w:val="left"/>
      <w:pPr>
        <w:ind w:left="2923" w:hanging="1080"/>
      </w:pPr>
      <w:rPr>
        <w:rFonts w:hint="default"/>
        <w:u w:val="single"/>
      </w:rPr>
    </w:lvl>
    <w:lvl w:ilvl="4">
      <w:start w:val="1"/>
      <w:numFmt w:val="decimal"/>
      <w:lvlText w:val="%1.%2.%3.%4.%5."/>
      <w:lvlJc w:val="left"/>
      <w:pPr>
        <w:ind w:left="3490" w:hanging="1080"/>
      </w:pPr>
      <w:rPr>
        <w:rFonts w:hint="default"/>
        <w:u w:val="single"/>
      </w:rPr>
    </w:lvl>
    <w:lvl w:ilvl="5">
      <w:start w:val="1"/>
      <w:numFmt w:val="decimal"/>
      <w:lvlText w:val="%1.%2.%3.%4.%5.%6."/>
      <w:lvlJc w:val="left"/>
      <w:pPr>
        <w:ind w:left="4417" w:hanging="1440"/>
      </w:pPr>
      <w:rPr>
        <w:rFonts w:hint="default"/>
        <w:u w:val="single"/>
      </w:rPr>
    </w:lvl>
    <w:lvl w:ilvl="6">
      <w:start w:val="1"/>
      <w:numFmt w:val="decimal"/>
      <w:lvlText w:val="%1.%2.%3.%4.%5.%6.%7."/>
      <w:lvlJc w:val="left"/>
      <w:pPr>
        <w:ind w:left="4984" w:hanging="1440"/>
      </w:pPr>
      <w:rPr>
        <w:rFonts w:hint="default"/>
        <w:u w:val="single"/>
      </w:rPr>
    </w:lvl>
    <w:lvl w:ilvl="7">
      <w:start w:val="1"/>
      <w:numFmt w:val="decimal"/>
      <w:lvlText w:val="%1.%2.%3.%4.%5.%6.%7.%8."/>
      <w:lvlJc w:val="left"/>
      <w:pPr>
        <w:ind w:left="5911" w:hanging="1800"/>
      </w:pPr>
      <w:rPr>
        <w:rFonts w:hint="default"/>
        <w:u w:val="single"/>
      </w:rPr>
    </w:lvl>
    <w:lvl w:ilvl="8">
      <w:start w:val="1"/>
      <w:numFmt w:val="decimal"/>
      <w:lvlText w:val="%1.%2.%3.%4.%5.%6.%7.%8.%9."/>
      <w:lvlJc w:val="left"/>
      <w:pPr>
        <w:ind w:left="6478" w:hanging="1800"/>
      </w:pPr>
      <w:rPr>
        <w:rFonts w:hint="default"/>
        <w:u w:val="single"/>
      </w:rPr>
    </w:lvl>
  </w:abstractNum>
  <w:abstractNum w:abstractNumId="23" w15:restartNumberingAfterBreak="0">
    <w:nsid w:val="4C0061C8"/>
    <w:multiLevelType w:val="multilevel"/>
    <w:tmpl w:val="0CF2F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371BE8"/>
    <w:multiLevelType w:val="multilevel"/>
    <w:tmpl w:val="A09021D6"/>
    <w:lvl w:ilvl="0">
      <w:start w:val="4"/>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5" w15:restartNumberingAfterBreak="0">
    <w:nsid w:val="52182067"/>
    <w:multiLevelType w:val="multilevel"/>
    <w:tmpl w:val="A1E41D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42434C5"/>
    <w:multiLevelType w:val="hybridMultilevel"/>
    <w:tmpl w:val="C486ED0A"/>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E05821"/>
    <w:multiLevelType w:val="multilevel"/>
    <w:tmpl w:val="6F9AD3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0B1441A"/>
    <w:multiLevelType w:val="hybridMultilevel"/>
    <w:tmpl w:val="CC1A76B6"/>
    <w:lvl w:ilvl="0" w:tplc="9C40B80A">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47462"/>
    <w:multiLevelType w:val="multilevel"/>
    <w:tmpl w:val="A02C44D6"/>
    <w:lvl w:ilvl="0">
      <w:start w:val="1"/>
      <w:numFmt w:val="decimal"/>
      <w:lvlText w:val="%1."/>
      <w:lvlJc w:val="left"/>
      <w:pPr>
        <w:ind w:left="250" w:hanging="360"/>
      </w:pPr>
      <w:rPr>
        <w:rFonts w:hint="default"/>
        <w:color w:val="auto"/>
      </w:rPr>
    </w:lvl>
    <w:lvl w:ilvl="1">
      <w:start w:val="1"/>
      <w:numFmt w:val="decimal"/>
      <w:isLgl/>
      <w:lvlText w:val="%1.%2."/>
      <w:lvlJc w:val="left"/>
      <w:pPr>
        <w:ind w:left="961" w:hanging="360"/>
      </w:pPr>
      <w:rPr>
        <w:rFonts w:hint="default"/>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0" w15:restartNumberingAfterBreak="0">
    <w:nsid w:val="63E8039F"/>
    <w:multiLevelType w:val="multilevel"/>
    <w:tmpl w:val="B1B85530"/>
    <w:lvl w:ilvl="0">
      <w:start w:val="1"/>
      <w:numFmt w:val="decimal"/>
      <w:lvlText w:val="%1."/>
      <w:lvlJc w:val="left"/>
      <w:pPr>
        <w:ind w:left="250" w:hanging="360"/>
      </w:pPr>
      <w:rPr>
        <w:rFonts w:asciiTheme="majorHAnsi" w:hAnsiTheme="majorHAnsi" w:cstheme="majorHAnsi" w:hint="default"/>
        <w:b/>
        <w:color w:val="auto"/>
        <w:sz w:val="22"/>
      </w:rPr>
    </w:lvl>
    <w:lvl w:ilvl="1">
      <w:start w:val="1"/>
      <w:numFmt w:val="decimal"/>
      <w:isLgl/>
      <w:lvlText w:val="%1.%2."/>
      <w:lvlJc w:val="left"/>
      <w:pPr>
        <w:ind w:left="961" w:hanging="360"/>
      </w:pPr>
      <w:rPr>
        <w:rFonts w:hint="default"/>
        <w:b w:val="0"/>
      </w:rPr>
    </w:lvl>
    <w:lvl w:ilvl="2">
      <w:start w:val="1"/>
      <w:numFmt w:val="decimal"/>
      <w:isLgl/>
      <w:lvlText w:val="%1.%2.%3."/>
      <w:lvlJc w:val="left"/>
      <w:pPr>
        <w:ind w:left="2032" w:hanging="720"/>
      </w:pPr>
      <w:rPr>
        <w:rFonts w:hint="default"/>
      </w:rPr>
    </w:lvl>
    <w:lvl w:ilvl="3">
      <w:start w:val="1"/>
      <w:numFmt w:val="decimal"/>
      <w:isLgl/>
      <w:lvlText w:val="%1.%2.%3.%4."/>
      <w:lvlJc w:val="left"/>
      <w:pPr>
        <w:ind w:left="2743" w:hanging="72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525" w:hanging="1080"/>
      </w:pPr>
      <w:rPr>
        <w:rFonts w:hint="default"/>
      </w:rPr>
    </w:lvl>
    <w:lvl w:ilvl="6">
      <w:start w:val="1"/>
      <w:numFmt w:val="decimal"/>
      <w:isLgl/>
      <w:lvlText w:val="%1.%2.%3.%4.%5.%6.%7."/>
      <w:lvlJc w:val="left"/>
      <w:pPr>
        <w:ind w:left="5596" w:hanging="1440"/>
      </w:pPr>
      <w:rPr>
        <w:rFonts w:hint="default"/>
      </w:rPr>
    </w:lvl>
    <w:lvl w:ilvl="7">
      <w:start w:val="1"/>
      <w:numFmt w:val="decimal"/>
      <w:isLgl/>
      <w:lvlText w:val="%1.%2.%3.%4.%5.%6.%7.%8."/>
      <w:lvlJc w:val="left"/>
      <w:pPr>
        <w:ind w:left="6307" w:hanging="1440"/>
      </w:pPr>
      <w:rPr>
        <w:rFonts w:hint="default"/>
      </w:rPr>
    </w:lvl>
    <w:lvl w:ilvl="8">
      <w:start w:val="1"/>
      <w:numFmt w:val="decimal"/>
      <w:isLgl/>
      <w:lvlText w:val="%1.%2.%3.%4.%5.%6.%7.%8.%9."/>
      <w:lvlJc w:val="left"/>
      <w:pPr>
        <w:ind w:left="7378" w:hanging="1800"/>
      </w:pPr>
      <w:rPr>
        <w:rFonts w:hint="default"/>
      </w:rPr>
    </w:lvl>
  </w:abstractNum>
  <w:abstractNum w:abstractNumId="31" w15:restartNumberingAfterBreak="0">
    <w:nsid w:val="665B72A5"/>
    <w:multiLevelType w:val="hybridMultilevel"/>
    <w:tmpl w:val="D11EF276"/>
    <w:lvl w:ilvl="0" w:tplc="777C2B28">
      <w:start w:val="1"/>
      <w:numFmt w:val="decimal"/>
      <w:lvlText w:val="%1."/>
      <w:lvlJc w:val="left"/>
      <w:pPr>
        <w:ind w:left="720" w:hanging="360"/>
      </w:pPr>
      <w:rPr>
        <w:rFonts w:ascii="Calibri" w:hAnsi="Calibri" w:hint="default"/>
        <w:sz w:val="2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89A332D"/>
    <w:multiLevelType w:val="multilevel"/>
    <w:tmpl w:val="6A70E4B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3" w15:restartNumberingAfterBreak="0">
    <w:nsid w:val="68AA0A76"/>
    <w:multiLevelType w:val="multilevel"/>
    <w:tmpl w:val="C170857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A004316"/>
    <w:multiLevelType w:val="hybridMultilevel"/>
    <w:tmpl w:val="76BC6466"/>
    <w:lvl w:ilvl="0" w:tplc="D76606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25B6363"/>
    <w:multiLevelType w:val="multilevel"/>
    <w:tmpl w:val="3C08629C"/>
    <w:lvl w:ilvl="0">
      <w:start w:val="4"/>
      <w:numFmt w:val="decimal"/>
      <w:lvlText w:val="%1."/>
      <w:lvlJc w:val="left"/>
      <w:pPr>
        <w:ind w:left="360" w:hanging="360"/>
      </w:pPr>
      <w:rPr>
        <w:rFonts w:hint="default"/>
        <w:sz w:val="22"/>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2563" w:hanging="720"/>
      </w:pPr>
      <w:rPr>
        <w:rFonts w:hint="default"/>
        <w:u w:val="non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36" w15:restartNumberingAfterBreak="0">
    <w:nsid w:val="73A54E7B"/>
    <w:multiLevelType w:val="hybridMultilevel"/>
    <w:tmpl w:val="10BE95C8"/>
    <w:lvl w:ilvl="0" w:tplc="04270003">
      <w:start w:val="1"/>
      <w:numFmt w:val="bullet"/>
      <w:lvlText w:val="o"/>
      <w:lvlJc w:val="left"/>
      <w:pPr>
        <w:ind w:left="720" w:hanging="360"/>
      </w:pPr>
      <w:rPr>
        <w:rFonts w:ascii="Courier New" w:hAnsi="Courier New" w:cs="Courier New"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74E42DB"/>
    <w:multiLevelType w:val="hybridMultilevel"/>
    <w:tmpl w:val="46C66B28"/>
    <w:lvl w:ilvl="0" w:tplc="69D69D84">
      <w:start w:val="2"/>
      <w:numFmt w:val="bullet"/>
      <w:lvlText w:val="-"/>
      <w:lvlJc w:val="left"/>
      <w:pPr>
        <w:ind w:left="1321" w:hanging="360"/>
      </w:pPr>
      <w:rPr>
        <w:rFonts w:ascii="Calibri Light" w:eastAsia="Times New Roman" w:hAnsi="Calibri Light" w:cs="Calibri Light" w:hint="default"/>
      </w:rPr>
    </w:lvl>
    <w:lvl w:ilvl="1" w:tplc="04270003" w:tentative="1">
      <w:start w:val="1"/>
      <w:numFmt w:val="bullet"/>
      <w:lvlText w:val="o"/>
      <w:lvlJc w:val="left"/>
      <w:pPr>
        <w:ind w:left="2041" w:hanging="360"/>
      </w:pPr>
      <w:rPr>
        <w:rFonts w:ascii="Courier New" w:hAnsi="Courier New" w:cs="Courier New" w:hint="default"/>
      </w:rPr>
    </w:lvl>
    <w:lvl w:ilvl="2" w:tplc="04270005" w:tentative="1">
      <w:start w:val="1"/>
      <w:numFmt w:val="bullet"/>
      <w:lvlText w:val=""/>
      <w:lvlJc w:val="left"/>
      <w:pPr>
        <w:ind w:left="2761" w:hanging="360"/>
      </w:pPr>
      <w:rPr>
        <w:rFonts w:ascii="Wingdings" w:hAnsi="Wingdings" w:hint="default"/>
      </w:rPr>
    </w:lvl>
    <w:lvl w:ilvl="3" w:tplc="04270001" w:tentative="1">
      <w:start w:val="1"/>
      <w:numFmt w:val="bullet"/>
      <w:lvlText w:val=""/>
      <w:lvlJc w:val="left"/>
      <w:pPr>
        <w:ind w:left="3481" w:hanging="360"/>
      </w:pPr>
      <w:rPr>
        <w:rFonts w:ascii="Symbol" w:hAnsi="Symbol" w:hint="default"/>
      </w:rPr>
    </w:lvl>
    <w:lvl w:ilvl="4" w:tplc="04270003" w:tentative="1">
      <w:start w:val="1"/>
      <w:numFmt w:val="bullet"/>
      <w:lvlText w:val="o"/>
      <w:lvlJc w:val="left"/>
      <w:pPr>
        <w:ind w:left="4201" w:hanging="360"/>
      </w:pPr>
      <w:rPr>
        <w:rFonts w:ascii="Courier New" w:hAnsi="Courier New" w:cs="Courier New" w:hint="default"/>
      </w:rPr>
    </w:lvl>
    <w:lvl w:ilvl="5" w:tplc="04270005" w:tentative="1">
      <w:start w:val="1"/>
      <w:numFmt w:val="bullet"/>
      <w:lvlText w:val=""/>
      <w:lvlJc w:val="left"/>
      <w:pPr>
        <w:ind w:left="4921" w:hanging="360"/>
      </w:pPr>
      <w:rPr>
        <w:rFonts w:ascii="Wingdings" w:hAnsi="Wingdings" w:hint="default"/>
      </w:rPr>
    </w:lvl>
    <w:lvl w:ilvl="6" w:tplc="04270001" w:tentative="1">
      <w:start w:val="1"/>
      <w:numFmt w:val="bullet"/>
      <w:lvlText w:val=""/>
      <w:lvlJc w:val="left"/>
      <w:pPr>
        <w:ind w:left="5641" w:hanging="360"/>
      </w:pPr>
      <w:rPr>
        <w:rFonts w:ascii="Symbol" w:hAnsi="Symbol" w:hint="default"/>
      </w:rPr>
    </w:lvl>
    <w:lvl w:ilvl="7" w:tplc="04270003" w:tentative="1">
      <w:start w:val="1"/>
      <w:numFmt w:val="bullet"/>
      <w:lvlText w:val="o"/>
      <w:lvlJc w:val="left"/>
      <w:pPr>
        <w:ind w:left="6361" w:hanging="360"/>
      </w:pPr>
      <w:rPr>
        <w:rFonts w:ascii="Courier New" w:hAnsi="Courier New" w:cs="Courier New" w:hint="default"/>
      </w:rPr>
    </w:lvl>
    <w:lvl w:ilvl="8" w:tplc="04270005" w:tentative="1">
      <w:start w:val="1"/>
      <w:numFmt w:val="bullet"/>
      <w:lvlText w:val=""/>
      <w:lvlJc w:val="left"/>
      <w:pPr>
        <w:ind w:left="7081" w:hanging="360"/>
      </w:pPr>
      <w:rPr>
        <w:rFonts w:ascii="Wingdings" w:hAnsi="Wingdings" w:hint="default"/>
      </w:rPr>
    </w:lvl>
  </w:abstractNum>
  <w:abstractNum w:abstractNumId="38" w15:restartNumberingAfterBreak="0">
    <w:nsid w:val="79BA1444"/>
    <w:multiLevelType w:val="multilevel"/>
    <w:tmpl w:val="6C8CABB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7C1F09E2"/>
    <w:multiLevelType w:val="multilevel"/>
    <w:tmpl w:val="80EA10BC"/>
    <w:lvl w:ilvl="0">
      <w:start w:val="4"/>
      <w:numFmt w:val="decimal"/>
      <w:lvlText w:val="%1."/>
      <w:lvlJc w:val="left"/>
      <w:pPr>
        <w:ind w:left="360" w:hanging="360"/>
      </w:pPr>
      <w:rPr>
        <w:rFonts w:hint="default"/>
        <w:u w:val="none"/>
      </w:rPr>
    </w:lvl>
    <w:lvl w:ilvl="1">
      <w:start w:val="1"/>
      <w:numFmt w:val="decimal"/>
      <w:lvlText w:val="%1.%2."/>
      <w:lvlJc w:val="left"/>
      <w:pPr>
        <w:ind w:left="1287" w:hanging="720"/>
      </w:pPr>
      <w:rPr>
        <w:rFonts w:hint="default"/>
        <w:color w:val="auto"/>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40" w15:restartNumberingAfterBreak="0">
    <w:nsid w:val="7C786091"/>
    <w:multiLevelType w:val="hybridMultilevel"/>
    <w:tmpl w:val="B6A0D03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F5E04F4"/>
    <w:multiLevelType w:val="hybridMultilevel"/>
    <w:tmpl w:val="F3D0FC4A"/>
    <w:lvl w:ilvl="0" w:tplc="9298445C">
      <w:start w:val="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2"/>
  </w:num>
  <w:num w:numId="2">
    <w:abstractNumId w:val="6"/>
  </w:num>
  <w:num w:numId="3">
    <w:abstractNumId w:val="16"/>
  </w:num>
  <w:num w:numId="4">
    <w:abstractNumId w:val="28"/>
  </w:num>
  <w:num w:numId="5">
    <w:abstractNumId w:val="39"/>
  </w:num>
  <w:num w:numId="6">
    <w:abstractNumId w:val="22"/>
  </w:num>
  <w:num w:numId="7">
    <w:abstractNumId w:val="35"/>
  </w:num>
  <w:num w:numId="8">
    <w:abstractNumId w:val="26"/>
  </w:num>
  <w:num w:numId="9">
    <w:abstractNumId w:val="30"/>
  </w:num>
  <w:num w:numId="10">
    <w:abstractNumId w:val="19"/>
  </w:num>
  <w:num w:numId="11">
    <w:abstractNumId w:val="29"/>
  </w:num>
  <w:num w:numId="12">
    <w:abstractNumId w:val="37"/>
  </w:num>
  <w:num w:numId="13">
    <w:abstractNumId w:val="5"/>
  </w:num>
  <w:num w:numId="14">
    <w:abstractNumId w:val="34"/>
  </w:num>
  <w:num w:numId="15">
    <w:abstractNumId w:val="0"/>
  </w:num>
  <w:num w:numId="16">
    <w:abstractNumId w:val="18"/>
  </w:num>
  <w:num w:numId="17">
    <w:abstractNumId w:val="41"/>
  </w:num>
  <w:num w:numId="18">
    <w:abstractNumId w:val="20"/>
  </w:num>
  <w:num w:numId="19">
    <w:abstractNumId w:val="17"/>
  </w:num>
  <w:num w:numId="20">
    <w:abstractNumId w:val="4"/>
  </w:num>
  <w:num w:numId="21">
    <w:abstractNumId w:val="12"/>
  </w:num>
  <w:num w:numId="22">
    <w:abstractNumId w:val="15"/>
  </w:num>
  <w:num w:numId="23">
    <w:abstractNumId w:val="10"/>
  </w:num>
  <w:num w:numId="24">
    <w:abstractNumId w:val="7"/>
  </w:num>
  <w:num w:numId="25">
    <w:abstractNumId w:val="3"/>
  </w:num>
  <w:num w:numId="26">
    <w:abstractNumId w:val="25"/>
  </w:num>
  <w:num w:numId="27">
    <w:abstractNumId w:val="2"/>
  </w:num>
  <w:num w:numId="28">
    <w:abstractNumId w:val="8"/>
  </w:num>
  <w:num w:numId="29">
    <w:abstractNumId w:val="21"/>
  </w:num>
  <w:num w:numId="30">
    <w:abstractNumId w:val="9"/>
  </w:num>
  <w:num w:numId="31">
    <w:abstractNumId w:val="24"/>
  </w:num>
  <w:num w:numId="32">
    <w:abstractNumId w:val="14"/>
  </w:num>
  <w:num w:numId="33">
    <w:abstractNumId w:val="1"/>
  </w:num>
  <w:num w:numId="34">
    <w:abstractNumId w:val="33"/>
  </w:num>
  <w:num w:numId="35">
    <w:abstractNumId w:val="27"/>
  </w:num>
  <w:num w:numId="36">
    <w:abstractNumId w:val="40"/>
  </w:num>
  <w:num w:numId="37">
    <w:abstractNumId w:val="31"/>
  </w:num>
  <w:num w:numId="38">
    <w:abstractNumId w:val="38"/>
  </w:num>
  <w:num w:numId="39">
    <w:abstractNumId w:val="11"/>
  </w:num>
  <w:num w:numId="40">
    <w:abstractNumId w:val="23"/>
  </w:num>
  <w:num w:numId="41">
    <w:abstractNumId w:val="3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D29"/>
    <w:rsid w:val="00004036"/>
    <w:rsid w:val="0000509F"/>
    <w:rsid w:val="000064B9"/>
    <w:rsid w:val="00014A40"/>
    <w:rsid w:val="000215B9"/>
    <w:rsid w:val="000233B1"/>
    <w:rsid w:val="00023AC9"/>
    <w:rsid w:val="00024410"/>
    <w:rsid w:val="000247C2"/>
    <w:rsid w:val="0002644D"/>
    <w:rsid w:val="00030772"/>
    <w:rsid w:val="00034F9F"/>
    <w:rsid w:val="00036C29"/>
    <w:rsid w:val="00036EFA"/>
    <w:rsid w:val="000459CE"/>
    <w:rsid w:val="000479C2"/>
    <w:rsid w:val="00047D14"/>
    <w:rsid w:val="00051D80"/>
    <w:rsid w:val="000533B3"/>
    <w:rsid w:val="00060DCB"/>
    <w:rsid w:val="00060F97"/>
    <w:rsid w:val="00061A53"/>
    <w:rsid w:val="00071AE5"/>
    <w:rsid w:val="00072467"/>
    <w:rsid w:val="00076F48"/>
    <w:rsid w:val="00077542"/>
    <w:rsid w:val="000833AE"/>
    <w:rsid w:val="000852F5"/>
    <w:rsid w:val="00093213"/>
    <w:rsid w:val="00093497"/>
    <w:rsid w:val="000A303E"/>
    <w:rsid w:val="000A6C08"/>
    <w:rsid w:val="000C0693"/>
    <w:rsid w:val="000C1992"/>
    <w:rsid w:val="000C1C08"/>
    <w:rsid w:val="000C29E0"/>
    <w:rsid w:val="000C4DE2"/>
    <w:rsid w:val="000C5AB7"/>
    <w:rsid w:val="000D2063"/>
    <w:rsid w:val="000D781C"/>
    <w:rsid w:val="000E0593"/>
    <w:rsid w:val="000E0D79"/>
    <w:rsid w:val="000E169C"/>
    <w:rsid w:val="000F1615"/>
    <w:rsid w:val="000F25AF"/>
    <w:rsid w:val="000F2DD9"/>
    <w:rsid w:val="000F5B4F"/>
    <w:rsid w:val="000F721F"/>
    <w:rsid w:val="000F752C"/>
    <w:rsid w:val="0010146C"/>
    <w:rsid w:val="001020CB"/>
    <w:rsid w:val="00104585"/>
    <w:rsid w:val="00113528"/>
    <w:rsid w:val="0011445A"/>
    <w:rsid w:val="00117ECE"/>
    <w:rsid w:val="00125CFF"/>
    <w:rsid w:val="0012669F"/>
    <w:rsid w:val="0012799F"/>
    <w:rsid w:val="001300AB"/>
    <w:rsid w:val="00135A97"/>
    <w:rsid w:val="001413F9"/>
    <w:rsid w:val="001462DE"/>
    <w:rsid w:val="00150379"/>
    <w:rsid w:val="00154EAF"/>
    <w:rsid w:val="0016203D"/>
    <w:rsid w:val="00162959"/>
    <w:rsid w:val="001660EF"/>
    <w:rsid w:val="0017444D"/>
    <w:rsid w:val="001773DC"/>
    <w:rsid w:val="001815E2"/>
    <w:rsid w:val="00183ACD"/>
    <w:rsid w:val="0018500F"/>
    <w:rsid w:val="00186FA5"/>
    <w:rsid w:val="00194F21"/>
    <w:rsid w:val="00196D4E"/>
    <w:rsid w:val="001A620E"/>
    <w:rsid w:val="001A7E0E"/>
    <w:rsid w:val="001B1734"/>
    <w:rsid w:val="001B44A6"/>
    <w:rsid w:val="001C029B"/>
    <w:rsid w:val="001C403C"/>
    <w:rsid w:val="001D12D0"/>
    <w:rsid w:val="001D43C3"/>
    <w:rsid w:val="001E11EA"/>
    <w:rsid w:val="001E2352"/>
    <w:rsid w:val="001E592A"/>
    <w:rsid w:val="001E74B7"/>
    <w:rsid w:val="001F1E27"/>
    <w:rsid w:val="001F20FE"/>
    <w:rsid w:val="001F70BA"/>
    <w:rsid w:val="00203025"/>
    <w:rsid w:val="00203D77"/>
    <w:rsid w:val="00205230"/>
    <w:rsid w:val="0021073A"/>
    <w:rsid w:val="00212627"/>
    <w:rsid w:val="0021441E"/>
    <w:rsid w:val="002158A2"/>
    <w:rsid w:val="00217A98"/>
    <w:rsid w:val="00227D8B"/>
    <w:rsid w:val="0023473E"/>
    <w:rsid w:val="00235A7A"/>
    <w:rsid w:val="00237574"/>
    <w:rsid w:val="00256BFD"/>
    <w:rsid w:val="00260D8F"/>
    <w:rsid w:val="0026403C"/>
    <w:rsid w:val="0026722F"/>
    <w:rsid w:val="00274030"/>
    <w:rsid w:val="00276F3F"/>
    <w:rsid w:val="00277364"/>
    <w:rsid w:val="00281245"/>
    <w:rsid w:val="0028219E"/>
    <w:rsid w:val="00282AB6"/>
    <w:rsid w:val="002915FC"/>
    <w:rsid w:val="002931BA"/>
    <w:rsid w:val="00296F6C"/>
    <w:rsid w:val="0029744E"/>
    <w:rsid w:val="002A374D"/>
    <w:rsid w:val="002A3F2D"/>
    <w:rsid w:val="002A4023"/>
    <w:rsid w:val="002A5B7B"/>
    <w:rsid w:val="002B0996"/>
    <w:rsid w:val="002B51D9"/>
    <w:rsid w:val="002C16E4"/>
    <w:rsid w:val="002C42B0"/>
    <w:rsid w:val="002C432A"/>
    <w:rsid w:val="002C5D02"/>
    <w:rsid w:val="002D1D94"/>
    <w:rsid w:val="002D2A17"/>
    <w:rsid w:val="002D3098"/>
    <w:rsid w:val="002D3AE2"/>
    <w:rsid w:val="002D7044"/>
    <w:rsid w:val="002E29E5"/>
    <w:rsid w:val="002F16AE"/>
    <w:rsid w:val="002F1AAE"/>
    <w:rsid w:val="002F2CE5"/>
    <w:rsid w:val="00304CFF"/>
    <w:rsid w:val="00311321"/>
    <w:rsid w:val="00320145"/>
    <w:rsid w:val="00323FDF"/>
    <w:rsid w:val="003255AB"/>
    <w:rsid w:val="003342A2"/>
    <w:rsid w:val="0033714F"/>
    <w:rsid w:val="0034283E"/>
    <w:rsid w:val="00342A3F"/>
    <w:rsid w:val="00347D0C"/>
    <w:rsid w:val="00350627"/>
    <w:rsid w:val="00351F43"/>
    <w:rsid w:val="003540B2"/>
    <w:rsid w:val="0035510C"/>
    <w:rsid w:val="00357DE4"/>
    <w:rsid w:val="00357E87"/>
    <w:rsid w:val="00360172"/>
    <w:rsid w:val="00373153"/>
    <w:rsid w:val="003761AC"/>
    <w:rsid w:val="003825C8"/>
    <w:rsid w:val="00393CF4"/>
    <w:rsid w:val="00396893"/>
    <w:rsid w:val="003A03B8"/>
    <w:rsid w:val="003A07A5"/>
    <w:rsid w:val="003A137D"/>
    <w:rsid w:val="003A3719"/>
    <w:rsid w:val="003A4CD0"/>
    <w:rsid w:val="003B4D5C"/>
    <w:rsid w:val="003B5171"/>
    <w:rsid w:val="003B6241"/>
    <w:rsid w:val="003C3596"/>
    <w:rsid w:val="003D03CC"/>
    <w:rsid w:val="003D1DF9"/>
    <w:rsid w:val="003D56EE"/>
    <w:rsid w:val="003E1424"/>
    <w:rsid w:val="003E5511"/>
    <w:rsid w:val="003F1A48"/>
    <w:rsid w:val="003F24D4"/>
    <w:rsid w:val="003F40A8"/>
    <w:rsid w:val="0040275A"/>
    <w:rsid w:val="00405A13"/>
    <w:rsid w:val="00413AED"/>
    <w:rsid w:val="00416056"/>
    <w:rsid w:val="00417303"/>
    <w:rsid w:val="00417A4D"/>
    <w:rsid w:val="00427235"/>
    <w:rsid w:val="004273E3"/>
    <w:rsid w:val="00427ABA"/>
    <w:rsid w:val="00433899"/>
    <w:rsid w:val="004371C6"/>
    <w:rsid w:val="004439BF"/>
    <w:rsid w:val="00443AE6"/>
    <w:rsid w:val="00443CEF"/>
    <w:rsid w:val="0044790F"/>
    <w:rsid w:val="0045064B"/>
    <w:rsid w:val="004523BC"/>
    <w:rsid w:val="00461280"/>
    <w:rsid w:val="004632DD"/>
    <w:rsid w:val="00463E6A"/>
    <w:rsid w:val="00464B36"/>
    <w:rsid w:val="004672D6"/>
    <w:rsid w:val="00471352"/>
    <w:rsid w:val="00471EF0"/>
    <w:rsid w:val="00475323"/>
    <w:rsid w:val="00476982"/>
    <w:rsid w:val="00477051"/>
    <w:rsid w:val="004803F7"/>
    <w:rsid w:val="004804A1"/>
    <w:rsid w:val="00494B87"/>
    <w:rsid w:val="004966F1"/>
    <w:rsid w:val="004A6EC2"/>
    <w:rsid w:val="004B080F"/>
    <w:rsid w:val="004B5800"/>
    <w:rsid w:val="004B5C3E"/>
    <w:rsid w:val="004B5EFF"/>
    <w:rsid w:val="004C186C"/>
    <w:rsid w:val="004C7B22"/>
    <w:rsid w:val="004D3138"/>
    <w:rsid w:val="004D598C"/>
    <w:rsid w:val="004D6AF4"/>
    <w:rsid w:val="004E1BCF"/>
    <w:rsid w:val="004E60EB"/>
    <w:rsid w:val="004E62AF"/>
    <w:rsid w:val="004E67DB"/>
    <w:rsid w:val="004F2E32"/>
    <w:rsid w:val="004F66F3"/>
    <w:rsid w:val="004F750B"/>
    <w:rsid w:val="004F76EF"/>
    <w:rsid w:val="00506C79"/>
    <w:rsid w:val="00514862"/>
    <w:rsid w:val="00523BD4"/>
    <w:rsid w:val="0052450E"/>
    <w:rsid w:val="00524661"/>
    <w:rsid w:val="0053160B"/>
    <w:rsid w:val="00534AEB"/>
    <w:rsid w:val="005376D9"/>
    <w:rsid w:val="00540964"/>
    <w:rsid w:val="00543D55"/>
    <w:rsid w:val="00547D07"/>
    <w:rsid w:val="00554F46"/>
    <w:rsid w:val="00556AFB"/>
    <w:rsid w:val="00556F00"/>
    <w:rsid w:val="005575CE"/>
    <w:rsid w:val="0056345F"/>
    <w:rsid w:val="0056776C"/>
    <w:rsid w:val="00572896"/>
    <w:rsid w:val="005740BE"/>
    <w:rsid w:val="00574475"/>
    <w:rsid w:val="00580FF4"/>
    <w:rsid w:val="005845D9"/>
    <w:rsid w:val="00593570"/>
    <w:rsid w:val="005938FF"/>
    <w:rsid w:val="00594FEB"/>
    <w:rsid w:val="005A314E"/>
    <w:rsid w:val="005B498B"/>
    <w:rsid w:val="005C0D2A"/>
    <w:rsid w:val="005C30F6"/>
    <w:rsid w:val="005C346E"/>
    <w:rsid w:val="005E237A"/>
    <w:rsid w:val="005F22CD"/>
    <w:rsid w:val="005F7675"/>
    <w:rsid w:val="00600517"/>
    <w:rsid w:val="00601612"/>
    <w:rsid w:val="00601FB3"/>
    <w:rsid w:val="006047CD"/>
    <w:rsid w:val="00606125"/>
    <w:rsid w:val="00610395"/>
    <w:rsid w:val="00615D2E"/>
    <w:rsid w:val="00616B0F"/>
    <w:rsid w:val="00621F04"/>
    <w:rsid w:val="00622786"/>
    <w:rsid w:val="00625145"/>
    <w:rsid w:val="00630E67"/>
    <w:rsid w:val="00640A4E"/>
    <w:rsid w:val="00642522"/>
    <w:rsid w:val="006434EE"/>
    <w:rsid w:val="0064609D"/>
    <w:rsid w:val="006461FC"/>
    <w:rsid w:val="006471D4"/>
    <w:rsid w:val="006474C3"/>
    <w:rsid w:val="00650450"/>
    <w:rsid w:val="00651D3A"/>
    <w:rsid w:val="00653BC8"/>
    <w:rsid w:val="006579B7"/>
    <w:rsid w:val="00661F5C"/>
    <w:rsid w:val="00662DC5"/>
    <w:rsid w:val="00664B5E"/>
    <w:rsid w:val="0067098F"/>
    <w:rsid w:val="00670EAB"/>
    <w:rsid w:val="00672F6B"/>
    <w:rsid w:val="00674792"/>
    <w:rsid w:val="0068209B"/>
    <w:rsid w:val="00683183"/>
    <w:rsid w:val="00685EA2"/>
    <w:rsid w:val="006873A2"/>
    <w:rsid w:val="0069241C"/>
    <w:rsid w:val="0069367C"/>
    <w:rsid w:val="006A28A4"/>
    <w:rsid w:val="006A2ACC"/>
    <w:rsid w:val="006A5C69"/>
    <w:rsid w:val="006A6808"/>
    <w:rsid w:val="006A79B8"/>
    <w:rsid w:val="006A7E68"/>
    <w:rsid w:val="006B04DF"/>
    <w:rsid w:val="006B097E"/>
    <w:rsid w:val="006B1E94"/>
    <w:rsid w:val="006B2566"/>
    <w:rsid w:val="006B7982"/>
    <w:rsid w:val="006C307E"/>
    <w:rsid w:val="006C3ED0"/>
    <w:rsid w:val="006C5A65"/>
    <w:rsid w:val="006C5AFC"/>
    <w:rsid w:val="006D1592"/>
    <w:rsid w:val="006D27B4"/>
    <w:rsid w:val="006D4076"/>
    <w:rsid w:val="006D5C1A"/>
    <w:rsid w:val="006E4089"/>
    <w:rsid w:val="006E5EFB"/>
    <w:rsid w:val="006F0D14"/>
    <w:rsid w:val="006F0EB1"/>
    <w:rsid w:val="006F1BB1"/>
    <w:rsid w:val="006F2899"/>
    <w:rsid w:val="006F4D1F"/>
    <w:rsid w:val="006F736F"/>
    <w:rsid w:val="006F7F74"/>
    <w:rsid w:val="00701889"/>
    <w:rsid w:val="00701CB8"/>
    <w:rsid w:val="007028D3"/>
    <w:rsid w:val="00703999"/>
    <w:rsid w:val="00704C5C"/>
    <w:rsid w:val="00704D62"/>
    <w:rsid w:val="00714913"/>
    <w:rsid w:val="007206CB"/>
    <w:rsid w:val="00722947"/>
    <w:rsid w:val="00724437"/>
    <w:rsid w:val="00725BF5"/>
    <w:rsid w:val="00730932"/>
    <w:rsid w:val="00732439"/>
    <w:rsid w:val="00732B70"/>
    <w:rsid w:val="00734661"/>
    <w:rsid w:val="00735380"/>
    <w:rsid w:val="00737124"/>
    <w:rsid w:val="007378F0"/>
    <w:rsid w:val="00740339"/>
    <w:rsid w:val="007447FC"/>
    <w:rsid w:val="00745BF6"/>
    <w:rsid w:val="00746422"/>
    <w:rsid w:val="00760F3A"/>
    <w:rsid w:val="00771395"/>
    <w:rsid w:val="0078015A"/>
    <w:rsid w:val="007818EE"/>
    <w:rsid w:val="00792575"/>
    <w:rsid w:val="00794842"/>
    <w:rsid w:val="00795689"/>
    <w:rsid w:val="00796776"/>
    <w:rsid w:val="00796AFE"/>
    <w:rsid w:val="007972F6"/>
    <w:rsid w:val="00797F8A"/>
    <w:rsid w:val="007A1080"/>
    <w:rsid w:val="007B072E"/>
    <w:rsid w:val="007B11E4"/>
    <w:rsid w:val="007C42BB"/>
    <w:rsid w:val="007C54DE"/>
    <w:rsid w:val="007D029C"/>
    <w:rsid w:val="007D0346"/>
    <w:rsid w:val="007D35C1"/>
    <w:rsid w:val="007D497D"/>
    <w:rsid w:val="007D61C7"/>
    <w:rsid w:val="007E10ED"/>
    <w:rsid w:val="007F1B68"/>
    <w:rsid w:val="00801B1F"/>
    <w:rsid w:val="00802F26"/>
    <w:rsid w:val="00807C45"/>
    <w:rsid w:val="00812696"/>
    <w:rsid w:val="00834491"/>
    <w:rsid w:val="00835315"/>
    <w:rsid w:val="00835FE7"/>
    <w:rsid w:val="00836E91"/>
    <w:rsid w:val="00840696"/>
    <w:rsid w:val="008417BA"/>
    <w:rsid w:val="00841E55"/>
    <w:rsid w:val="00844831"/>
    <w:rsid w:val="00850250"/>
    <w:rsid w:val="00850F87"/>
    <w:rsid w:val="00851218"/>
    <w:rsid w:val="00851B03"/>
    <w:rsid w:val="00853B03"/>
    <w:rsid w:val="00855097"/>
    <w:rsid w:val="00856C21"/>
    <w:rsid w:val="0085765D"/>
    <w:rsid w:val="00863B82"/>
    <w:rsid w:val="008677AB"/>
    <w:rsid w:val="00873090"/>
    <w:rsid w:val="00873653"/>
    <w:rsid w:val="00883797"/>
    <w:rsid w:val="00891841"/>
    <w:rsid w:val="00894532"/>
    <w:rsid w:val="00894F00"/>
    <w:rsid w:val="008A1911"/>
    <w:rsid w:val="008A37AD"/>
    <w:rsid w:val="008A4919"/>
    <w:rsid w:val="008B09F5"/>
    <w:rsid w:val="008B151B"/>
    <w:rsid w:val="008B154C"/>
    <w:rsid w:val="008B387E"/>
    <w:rsid w:val="008B48DF"/>
    <w:rsid w:val="008B5F14"/>
    <w:rsid w:val="008C0F2B"/>
    <w:rsid w:val="008C1820"/>
    <w:rsid w:val="008D32C2"/>
    <w:rsid w:val="008E1F0C"/>
    <w:rsid w:val="008E2E06"/>
    <w:rsid w:val="008E7C58"/>
    <w:rsid w:val="008F13AE"/>
    <w:rsid w:val="008F6C8C"/>
    <w:rsid w:val="008F6CAC"/>
    <w:rsid w:val="00900579"/>
    <w:rsid w:val="00901ACE"/>
    <w:rsid w:val="00901EA0"/>
    <w:rsid w:val="00902D39"/>
    <w:rsid w:val="00905004"/>
    <w:rsid w:val="00911858"/>
    <w:rsid w:val="00920EAC"/>
    <w:rsid w:val="0092504E"/>
    <w:rsid w:val="00925DD0"/>
    <w:rsid w:val="00933D56"/>
    <w:rsid w:val="00935A95"/>
    <w:rsid w:val="00940F92"/>
    <w:rsid w:val="00942F95"/>
    <w:rsid w:val="00944D9B"/>
    <w:rsid w:val="00944F3E"/>
    <w:rsid w:val="0095244E"/>
    <w:rsid w:val="009544E7"/>
    <w:rsid w:val="00955C7C"/>
    <w:rsid w:val="009602CA"/>
    <w:rsid w:val="009665D5"/>
    <w:rsid w:val="00976901"/>
    <w:rsid w:val="009842BB"/>
    <w:rsid w:val="00985C62"/>
    <w:rsid w:val="00987621"/>
    <w:rsid w:val="00993E2F"/>
    <w:rsid w:val="009944B7"/>
    <w:rsid w:val="009A05A9"/>
    <w:rsid w:val="009B08AC"/>
    <w:rsid w:val="009B0F2D"/>
    <w:rsid w:val="009B18D5"/>
    <w:rsid w:val="009B1CD6"/>
    <w:rsid w:val="009B467F"/>
    <w:rsid w:val="009B5063"/>
    <w:rsid w:val="009C25B0"/>
    <w:rsid w:val="009C2862"/>
    <w:rsid w:val="009C2A3B"/>
    <w:rsid w:val="009C3D43"/>
    <w:rsid w:val="009C6214"/>
    <w:rsid w:val="009C6DD9"/>
    <w:rsid w:val="009D3277"/>
    <w:rsid w:val="009D40AD"/>
    <w:rsid w:val="009D52DB"/>
    <w:rsid w:val="009E1D55"/>
    <w:rsid w:val="009E1F6D"/>
    <w:rsid w:val="009E208E"/>
    <w:rsid w:val="009E4782"/>
    <w:rsid w:val="009E6CAD"/>
    <w:rsid w:val="009F14D8"/>
    <w:rsid w:val="00A06B0A"/>
    <w:rsid w:val="00A1441C"/>
    <w:rsid w:val="00A144B7"/>
    <w:rsid w:val="00A24A3D"/>
    <w:rsid w:val="00A26ED9"/>
    <w:rsid w:val="00A3053F"/>
    <w:rsid w:val="00A354B1"/>
    <w:rsid w:val="00A37F06"/>
    <w:rsid w:val="00A44A42"/>
    <w:rsid w:val="00A45875"/>
    <w:rsid w:val="00A4714D"/>
    <w:rsid w:val="00A512C6"/>
    <w:rsid w:val="00A51432"/>
    <w:rsid w:val="00A519FC"/>
    <w:rsid w:val="00A5301B"/>
    <w:rsid w:val="00A567D9"/>
    <w:rsid w:val="00A57ADC"/>
    <w:rsid w:val="00A61E3D"/>
    <w:rsid w:val="00A62E9F"/>
    <w:rsid w:val="00A71D65"/>
    <w:rsid w:val="00A728E7"/>
    <w:rsid w:val="00A72DA7"/>
    <w:rsid w:val="00A731B0"/>
    <w:rsid w:val="00A8111E"/>
    <w:rsid w:val="00A8118F"/>
    <w:rsid w:val="00A82769"/>
    <w:rsid w:val="00A836B1"/>
    <w:rsid w:val="00A83EE1"/>
    <w:rsid w:val="00A93E27"/>
    <w:rsid w:val="00A94CAB"/>
    <w:rsid w:val="00A94FBD"/>
    <w:rsid w:val="00A96B43"/>
    <w:rsid w:val="00A972C0"/>
    <w:rsid w:val="00AA1442"/>
    <w:rsid w:val="00AA2ED9"/>
    <w:rsid w:val="00AA3635"/>
    <w:rsid w:val="00AB087A"/>
    <w:rsid w:val="00AC513C"/>
    <w:rsid w:val="00AC58DB"/>
    <w:rsid w:val="00AC63FE"/>
    <w:rsid w:val="00AC668D"/>
    <w:rsid w:val="00AC71E4"/>
    <w:rsid w:val="00AD1928"/>
    <w:rsid w:val="00AD3762"/>
    <w:rsid w:val="00AD4DD3"/>
    <w:rsid w:val="00AD526E"/>
    <w:rsid w:val="00AD5396"/>
    <w:rsid w:val="00AD53B3"/>
    <w:rsid w:val="00AE0495"/>
    <w:rsid w:val="00AE6F32"/>
    <w:rsid w:val="00AF2587"/>
    <w:rsid w:val="00AF3833"/>
    <w:rsid w:val="00B07B48"/>
    <w:rsid w:val="00B10F08"/>
    <w:rsid w:val="00B204EC"/>
    <w:rsid w:val="00B20768"/>
    <w:rsid w:val="00B23770"/>
    <w:rsid w:val="00B23B7E"/>
    <w:rsid w:val="00B30E70"/>
    <w:rsid w:val="00B37DEE"/>
    <w:rsid w:val="00B41F60"/>
    <w:rsid w:val="00B42C94"/>
    <w:rsid w:val="00B47D04"/>
    <w:rsid w:val="00B519F9"/>
    <w:rsid w:val="00B51C8E"/>
    <w:rsid w:val="00B55163"/>
    <w:rsid w:val="00B61938"/>
    <w:rsid w:val="00B6354A"/>
    <w:rsid w:val="00B6F540"/>
    <w:rsid w:val="00B80EB8"/>
    <w:rsid w:val="00B85C10"/>
    <w:rsid w:val="00B85E29"/>
    <w:rsid w:val="00B93B81"/>
    <w:rsid w:val="00B93E6E"/>
    <w:rsid w:val="00B94A29"/>
    <w:rsid w:val="00B953C4"/>
    <w:rsid w:val="00B96762"/>
    <w:rsid w:val="00B96D9D"/>
    <w:rsid w:val="00B97A9F"/>
    <w:rsid w:val="00BA02A3"/>
    <w:rsid w:val="00BA03EA"/>
    <w:rsid w:val="00BA30F8"/>
    <w:rsid w:val="00BC4841"/>
    <w:rsid w:val="00BD218A"/>
    <w:rsid w:val="00BD41F1"/>
    <w:rsid w:val="00BD5DC8"/>
    <w:rsid w:val="00BD7515"/>
    <w:rsid w:val="00BF4BFF"/>
    <w:rsid w:val="00BF6618"/>
    <w:rsid w:val="00BF7714"/>
    <w:rsid w:val="00C01B84"/>
    <w:rsid w:val="00C05B66"/>
    <w:rsid w:val="00C1281C"/>
    <w:rsid w:val="00C13AFE"/>
    <w:rsid w:val="00C1467D"/>
    <w:rsid w:val="00C158A6"/>
    <w:rsid w:val="00C1787D"/>
    <w:rsid w:val="00C23E59"/>
    <w:rsid w:val="00C242F4"/>
    <w:rsid w:val="00C3130E"/>
    <w:rsid w:val="00C31329"/>
    <w:rsid w:val="00C31381"/>
    <w:rsid w:val="00C32598"/>
    <w:rsid w:val="00C4084C"/>
    <w:rsid w:val="00C43F72"/>
    <w:rsid w:val="00C44BEE"/>
    <w:rsid w:val="00C45211"/>
    <w:rsid w:val="00C46221"/>
    <w:rsid w:val="00C47475"/>
    <w:rsid w:val="00C50574"/>
    <w:rsid w:val="00C55AEE"/>
    <w:rsid w:val="00C609C1"/>
    <w:rsid w:val="00C617C3"/>
    <w:rsid w:val="00C63842"/>
    <w:rsid w:val="00C64F52"/>
    <w:rsid w:val="00C715C1"/>
    <w:rsid w:val="00C71B62"/>
    <w:rsid w:val="00C71EC8"/>
    <w:rsid w:val="00C720F3"/>
    <w:rsid w:val="00C761DF"/>
    <w:rsid w:val="00C81E7C"/>
    <w:rsid w:val="00C824EF"/>
    <w:rsid w:val="00C836DF"/>
    <w:rsid w:val="00C96F73"/>
    <w:rsid w:val="00CA0E91"/>
    <w:rsid w:val="00CA2D4B"/>
    <w:rsid w:val="00CA4F74"/>
    <w:rsid w:val="00CB72CF"/>
    <w:rsid w:val="00CC4FCF"/>
    <w:rsid w:val="00CC588B"/>
    <w:rsid w:val="00CD0AA6"/>
    <w:rsid w:val="00CD2791"/>
    <w:rsid w:val="00CD495A"/>
    <w:rsid w:val="00CD617B"/>
    <w:rsid w:val="00CD7613"/>
    <w:rsid w:val="00CE59BE"/>
    <w:rsid w:val="00CE772D"/>
    <w:rsid w:val="00D04665"/>
    <w:rsid w:val="00D05350"/>
    <w:rsid w:val="00D13908"/>
    <w:rsid w:val="00D14E71"/>
    <w:rsid w:val="00D22641"/>
    <w:rsid w:val="00D24A95"/>
    <w:rsid w:val="00D24BD1"/>
    <w:rsid w:val="00D27DEF"/>
    <w:rsid w:val="00D3240A"/>
    <w:rsid w:val="00D3262F"/>
    <w:rsid w:val="00D35A08"/>
    <w:rsid w:val="00D35E39"/>
    <w:rsid w:val="00D366C7"/>
    <w:rsid w:val="00D418B8"/>
    <w:rsid w:val="00D423E5"/>
    <w:rsid w:val="00D42921"/>
    <w:rsid w:val="00D4616B"/>
    <w:rsid w:val="00D5020B"/>
    <w:rsid w:val="00D5315B"/>
    <w:rsid w:val="00D56F11"/>
    <w:rsid w:val="00D57124"/>
    <w:rsid w:val="00D57658"/>
    <w:rsid w:val="00D60A07"/>
    <w:rsid w:val="00D65CAA"/>
    <w:rsid w:val="00D67FD2"/>
    <w:rsid w:val="00D70E1F"/>
    <w:rsid w:val="00D725A9"/>
    <w:rsid w:val="00D73D13"/>
    <w:rsid w:val="00D747F6"/>
    <w:rsid w:val="00D74BB7"/>
    <w:rsid w:val="00D74EF7"/>
    <w:rsid w:val="00D76531"/>
    <w:rsid w:val="00D765DD"/>
    <w:rsid w:val="00D7694C"/>
    <w:rsid w:val="00D77F42"/>
    <w:rsid w:val="00D85BDE"/>
    <w:rsid w:val="00D8681B"/>
    <w:rsid w:val="00D87402"/>
    <w:rsid w:val="00D91656"/>
    <w:rsid w:val="00D95A64"/>
    <w:rsid w:val="00D974C9"/>
    <w:rsid w:val="00D978B1"/>
    <w:rsid w:val="00DA1637"/>
    <w:rsid w:val="00DA17F2"/>
    <w:rsid w:val="00DA41B5"/>
    <w:rsid w:val="00DA62D7"/>
    <w:rsid w:val="00DB1AD2"/>
    <w:rsid w:val="00DB26E5"/>
    <w:rsid w:val="00DB4AAC"/>
    <w:rsid w:val="00DC0810"/>
    <w:rsid w:val="00DC754F"/>
    <w:rsid w:val="00DD1008"/>
    <w:rsid w:val="00DD1DA2"/>
    <w:rsid w:val="00DD257A"/>
    <w:rsid w:val="00DD75F4"/>
    <w:rsid w:val="00DD7A65"/>
    <w:rsid w:val="00DE23AB"/>
    <w:rsid w:val="00DE415D"/>
    <w:rsid w:val="00DE4963"/>
    <w:rsid w:val="00DE54E4"/>
    <w:rsid w:val="00DE55F2"/>
    <w:rsid w:val="00DF0FBD"/>
    <w:rsid w:val="00DF1307"/>
    <w:rsid w:val="00DF16ED"/>
    <w:rsid w:val="00DF3259"/>
    <w:rsid w:val="00DF3271"/>
    <w:rsid w:val="00DF7C22"/>
    <w:rsid w:val="00E01B63"/>
    <w:rsid w:val="00E03E21"/>
    <w:rsid w:val="00E05256"/>
    <w:rsid w:val="00E07938"/>
    <w:rsid w:val="00E07D9C"/>
    <w:rsid w:val="00E13883"/>
    <w:rsid w:val="00E153CB"/>
    <w:rsid w:val="00E15A1D"/>
    <w:rsid w:val="00E16C61"/>
    <w:rsid w:val="00E17678"/>
    <w:rsid w:val="00E20086"/>
    <w:rsid w:val="00E22586"/>
    <w:rsid w:val="00E3070A"/>
    <w:rsid w:val="00E311C4"/>
    <w:rsid w:val="00E3127C"/>
    <w:rsid w:val="00E33088"/>
    <w:rsid w:val="00E43340"/>
    <w:rsid w:val="00E43A48"/>
    <w:rsid w:val="00E52273"/>
    <w:rsid w:val="00E5353A"/>
    <w:rsid w:val="00E5672D"/>
    <w:rsid w:val="00E61521"/>
    <w:rsid w:val="00E617AA"/>
    <w:rsid w:val="00E6408B"/>
    <w:rsid w:val="00E672BE"/>
    <w:rsid w:val="00E71302"/>
    <w:rsid w:val="00E71F70"/>
    <w:rsid w:val="00E73625"/>
    <w:rsid w:val="00E753B6"/>
    <w:rsid w:val="00E76B1D"/>
    <w:rsid w:val="00E8093D"/>
    <w:rsid w:val="00E90FC3"/>
    <w:rsid w:val="00E9222F"/>
    <w:rsid w:val="00E963F4"/>
    <w:rsid w:val="00EA049C"/>
    <w:rsid w:val="00EA5F00"/>
    <w:rsid w:val="00EA7CAF"/>
    <w:rsid w:val="00EB5984"/>
    <w:rsid w:val="00EB7C12"/>
    <w:rsid w:val="00EC00EB"/>
    <w:rsid w:val="00EC0424"/>
    <w:rsid w:val="00EC0CE9"/>
    <w:rsid w:val="00EC348E"/>
    <w:rsid w:val="00EC5196"/>
    <w:rsid w:val="00ED1AB4"/>
    <w:rsid w:val="00ED2A98"/>
    <w:rsid w:val="00ED44AF"/>
    <w:rsid w:val="00ED60A8"/>
    <w:rsid w:val="00ED658A"/>
    <w:rsid w:val="00ED68E8"/>
    <w:rsid w:val="00ED710D"/>
    <w:rsid w:val="00EE141C"/>
    <w:rsid w:val="00EE35E0"/>
    <w:rsid w:val="00EE7283"/>
    <w:rsid w:val="00EF6393"/>
    <w:rsid w:val="00F0096B"/>
    <w:rsid w:val="00F00ADD"/>
    <w:rsid w:val="00F076F1"/>
    <w:rsid w:val="00F11C07"/>
    <w:rsid w:val="00F13B98"/>
    <w:rsid w:val="00F22C71"/>
    <w:rsid w:val="00F246EA"/>
    <w:rsid w:val="00F30BDC"/>
    <w:rsid w:val="00F3367D"/>
    <w:rsid w:val="00F338AD"/>
    <w:rsid w:val="00F34A96"/>
    <w:rsid w:val="00F35EF8"/>
    <w:rsid w:val="00F42439"/>
    <w:rsid w:val="00F51C69"/>
    <w:rsid w:val="00F53231"/>
    <w:rsid w:val="00F57961"/>
    <w:rsid w:val="00F67CCB"/>
    <w:rsid w:val="00F734A2"/>
    <w:rsid w:val="00F761DF"/>
    <w:rsid w:val="00F76FE0"/>
    <w:rsid w:val="00F77B12"/>
    <w:rsid w:val="00F8672F"/>
    <w:rsid w:val="00F87460"/>
    <w:rsid w:val="00F878A5"/>
    <w:rsid w:val="00F92A38"/>
    <w:rsid w:val="00FA21A7"/>
    <w:rsid w:val="00FA4FAF"/>
    <w:rsid w:val="00FA6C8B"/>
    <w:rsid w:val="00FB1DB2"/>
    <w:rsid w:val="00FC0005"/>
    <w:rsid w:val="00FC6C4B"/>
    <w:rsid w:val="00FD4C0A"/>
    <w:rsid w:val="00FE24B7"/>
    <w:rsid w:val="00FE3FF6"/>
    <w:rsid w:val="00FE4592"/>
    <w:rsid w:val="00FE5651"/>
    <w:rsid w:val="00FE7BE5"/>
    <w:rsid w:val="00FF5EC6"/>
    <w:rsid w:val="00FF62CC"/>
    <w:rsid w:val="022DD7CD"/>
    <w:rsid w:val="023DD37F"/>
    <w:rsid w:val="03433B2F"/>
    <w:rsid w:val="03ACB0C9"/>
    <w:rsid w:val="04E9363C"/>
    <w:rsid w:val="05B0751F"/>
    <w:rsid w:val="0685BC6F"/>
    <w:rsid w:val="086B56AD"/>
    <w:rsid w:val="0A2B7010"/>
    <w:rsid w:val="0A5DD786"/>
    <w:rsid w:val="0B08C598"/>
    <w:rsid w:val="0E34CE71"/>
    <w:rsid w:val="0E6E89DF"/>
    <w:rsid w:val="0EBF6968"/>
    <w:rsid w:val="0EFA4027"/>
    <w:rsid w:val="10D3E312"/>
    <w:rsid w:val="12636CB3"/>
    <w:rsid w:val="12FDD29D"/>
    <w:rsid w:val="131E7F50"/>
    <w:rsid w:val="14EE1E2B"/>
    <w:rsid w:val="15E49A2D"/>
    <w:rsid w:val="1650D4CB"/>
    <w:rsid w:val="1698C480"/>
    <w:rsid w:val="16CCD887"/>
    <w:rsid w:val="16FCAD46"/>
    <w:rsid w:val="17750AF5"/>
    <w:rsid w:val="17B882AC"/>
    <w:rsid w:val="18F977A5"/>
    <w:rsid w:val="19E4CDF6"/>
    <w:rsid w:val="1D055613"/>
    <w:rsid w:val="1D1DD33F"/>
    <w:rsid w:val="1D8EFDAF"/>
    <w:rsid w:val="1DA6873E"/>
    <w:rsid w:val="1DB3889D"/>
    <w:rsid w:val="1DDFD201"/>
    <w:rsid w:val="1E3B4FAE"/>
    <w:rsid w:val="1E727916"/>
    <w:rsid w:val="1EB354A3"/>
    <w:rsid w:val="1EC727A3"/>
    <w:rsid w:val="1EE57A37"/>
    <w:rsid w:val="1F487B80"/>
    <w:rsid w:val="1F57D95E"/>
    <w:rsid w:val="1F7BA262"/>
    <w:rsid w:val="2008DEAC"/>
    <w:rsid w:val="201BA484"/>
    <w:rsid w:val="202FE86F"/>
    <w:rsid w:val="2058B3E6"/>
    <w:rsid w:val="205F86A4"/>
    <w:rsid w:val="2264240E"/>
    <w:rsid w:val="239F278B"/>
    <w:rsid w:val="23AB808F"/>
    <w:rsid w:val="243996F5"/>
    <w:rsid w:val="24BCA4FE"/>
    <w:rsid w:val="25410B70"/>
    <w:rsid w:val="27AD2604"/>
    <w:rsid w:val="27DBB818"/>
    <w:rsid w:val="2851926D"/>
    <w:rsid w:val="28C6A9D3"/>
    <w:rsid w:val="29546B10"/>
    <w:rsid w:val="29D1683B"/>
    <w:rsid w:val="29E45CBE"/>
    <w:rsid w:val="2A470181"/>
    <w:rsid w:val="2B64E1A1"/>
    <w:rsid w:val="2B89332F"/>
    <w:rsid w:val="2C3A5F55"/>
    <w:rsid w:val="2C7ED8E8"/>
    <w:rsid w:val="2CCA4A89"/>
    <w:rsid w:val="2D8BC438"/>
    <w:rsid w:val="2EE9B8BE"/>
    <w:rsid w:val="2F1AC730"/>
    <w:rsid w:val="2F299BB9"/>
    <w:rsid w:val="2F8D0A3E"/>
    <w:rsid w:val="311F73BC"/>
    <w:rsid w:val="32C3705F"/>
    <w:rsid w:val="331D3892"/>
    <w:rsid w:val="33F19A17"/>
    <w:rsid w:val="33FA08A2"/>
    <w:rsid w:val="349A4100"/>
    <w:rsid w:val="35A70CA5"/>
    <w:rsid w:val="35E6368C"/>
    <w:rsid w:val="3721EB44"/>
    <w:rsid w:val="374B549F"/>
    <w:rsid w:val="3859BFE7"/>
    <w:rsid w:val="38FD29A4"/>
    <w:rsid w:val="39E77476"/>
    <w:rsid w:val="3A1484B9"/>
    <w:rsid w:val="3B3E9D5F"/>
    <w:rsid w:val="3C0646CE"/>
    <w:rsid w:val="3C8F3FC4"/>
    <w:rsid w:val="3CBDD836"/>
    <w:rsid w:val="3E3C8B16"/>
    <w:rsid w:val="3FAE995A"/>
    <w:rsid w:val="4042AEB7"/>
    <w:rsid w:val="41914959"/>
    <w:rsid w:val="41F11B95"/>
    <w:rsid w:val="43436865"/>
    <w:rsid w:val="440F9F80"/>
    <w:rsid w:val="4460F252"/>
    <w:rsid w:val="4539A71D"/>
    <w:rsid w:val="455CC0FA"/>
    <w:rsid w:val="46230B2A"/>
    <w:rsid w:val="464D6724"/>
    <w:rsid w:val="46B1F03B"/>
    <w:rsid w:val="46B90B52"/>
    <w:rsid w:val="47BB319B"/>
    <w:rsid w:val="488567E2"/>
    <w:rsid w:val="4954CD88"/>
    <w:rsid w:val="49EF88FF"/>
    <w:rsid w:val="4A31B71F"/>
    <w:rsid w:val="4AD8F9B5"/>
    <w:rsid w:val="4BEB570A"/>
    <w:rsid w:val="4D16A4F4"/>
    <w:rsid w:val="4D722651"/>
    <w:rsid w:val="4E3DB809"/>
    <w:rsid w:val="4F166A03"/>
    <w:rsid w:val="4F9201C5"/>
    <w:rsid w:val="4FC3BB8D"/>
    <w:rsid w:val="50DD13E1"/>
    <w:rsid w:val="52159817"/>
    <w:rsid w:val="52DBEB08"/>
    <w:rsid w:val="537D3C3E"/>
    <w:rsid w:val="546572E8"/>
    <w:rsid w:val="54CA2E89"/>
    <w:rsid w:val="5680B938"/>
    <w:rsid w:val="56BB7DC8"/>
    <w:rsid w:val="56CE938D"/>
    <w:rsid w:val="56CF253F"/>
    <w:rsid w:val="579D13AA"/>
    <w:rsid w:val="57BCA7BC"/>
    <w:rsid w:val="57C2B23D"/>
    <w:rsid w:val="57FE04F2"/>
    <w:rsid w:val="581E9C2D"/>
    <w:rsid w:val="5854DE83"/>
    <w:rsid w:val="5938E40B"/>
    <w:rsid w:val="59B2C507"/>
    <w:rsid w:val="59D0497A"/>
    <w:rsid w:val="5BCB61D7"/>
    <w:rsid w:val="5BE50358"/>
    <w:rsid w:val="5BF9AB1C"/>
    <w:rsid w:val="5C6A4AB4"/>
    <w:rsid w:val="5DDE288A"/>
    <w:rsid w:val="5EDE3386"/>
    <w:rsid w:val="5EF31B28"/>
    <w:rsid w:val="5F711D0D"/>
    <w:rsid w:val="5FA8258F"/>
    <w:rsid w:val="6024FA65"/>
    <w:rsid w:val="603E6FF3"/>
    <w:rsid w:val="60AD40F0"/>
    <w:rsid w:val="6338BFA6"/>
    <w:rsid w:val="646C3347"/>
    <w:rsid w:val="65C1FFA7"/>
    <w:rsid w:val="66544F36"/>
    <w:rsid w:val="67AA5032"/>
    <w:rsid w:val="68AC9558"/>
    <w:rsid w:val="68D558AF"/>
    <w:rsid w:val="68F7A431"/>
    <w:rsid w:val="692BB361"/>
    <w:rsid w:val="694B34B2"/>
    <w:rsid w:val="69546114"/>
    <w:rsid w:val="6A29A26B"/>
    <w:rsid w:val="6B60D10C"/>
    <w:rsid w:val="6BEED9E1"/>
    <w:rsid w:val="6C212F0C"/>
    <w:rsid w:val="6C46FB4F"/>
    <w:rsid w:val="6D390B08"/>
    <w:rsid w:val="6D83BAD5"/>
    <w:rsid w:val="6DBFAC61"/>
    <w:rsid w:val="6E4393D8"/>
    <w:rsid w:val="6E9BCB8C"/>
    <w:rsid w:val="6F9D425A"/>
    <w:rsid w:val="70305B23"/>
    <w:rsid w:val="706642A7"/>
    <w:rsid w:val="707B03CA"/>
    <w:rsid w:val="710E5A50"/>
    <w:rsid w:val="72F0260F"/>
    <w:rsid w:val="731AF788"/>
    <w:rsid w:val="73D084B1"/>
    <w:rsid w:val="73DD3FEA"/>
    <w:rsid w:val="74C1361F"/>
    <w:rsid w:val="752E9310"/>
    <w:rsid w:val="757C93CA"/>
    <w:rsid w:val="76108F5D"/>
    <w:rsid w:val="761C54B4"/>
    <w:rsid w:val="77082573"/>
    <w:rsid w:val="77ED5E8F"/>
    <w:rsid w:val="7913DC66"/>
    <w:rsid w:val="799EA721"/>
    <w:rsid w:val="79B12925"/>
    <w:rsid w:val="7A93F58E"/>
    <w:rsid w:val="7AE3CEAA"/>
    <w:rsid w:val="7B4CF986"/>
    <w:rsid w:val="7BB511AB"/>
    <w:rsid w:val="7BEC13B5"/>
    <w:rsid w:val="7DC327C7"/>
    <w:rsid w:val="7E3320A2"/>
    <w:rsid w:val="7F13BA12"/>
    <w:rsid w:val="7F53DC93"/>
    <w:rsid w:val="7F62AB83"/>
    <w:rsid w:val="7FD5A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516D9"/>
  <w15:chartTrackingRefBased/>
  <w15:docId w15:val="{2AC20082-3371-451B-8546-1FF79DC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semiHidden/>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944F3E"/>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character" w:customStyle="1" w:styleId="ListParagraphChar">
    <w:name w:val="List Paragraph Char"/>
    <w:link w:val="ListParagraph"/>
    <w:uiPriority w:val="34"/>
    <w:locked/>
    <w:rsid w:val="00F00ADD"/>
    <w:rPr>
      <w:rFonts w:ascii="Times New Roman" w:eastAsia="Times New Roman" w:hAnsi="Times New Roman" w:cs="Times New Roman"/>
      <w:sz w:val="24"/>
      <w:szCs w:val="24"/>
      <w:lang w:val="lt-LT"/>
    </w:rPr>
  </w:style>
  <w:style w:type="character" w:styleId="UnresolvedMention">
    <w:name w:val="Unresolved Mention"/>
    <w:basedOn w:val="DefaultParagraphFont"/>
    <w:uiPriority w:val="99"/>
    <w:semiHidden/>
    <w:unhideWhenUsed/>
    <w:rsid w:val="00304CF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36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6C4D528-F90D-4D0B-B3B5-D37F2E807C7F}">
    <t:Anchor>
      <t:Comment id="1128313315"/>
    </t:Anchor>
    <t:History>
      <t:Event id="{009BEFDD-631B-451B-B45F-6350CFAB28FE}" time="2021-09-10T12:31:25.561Z">
        <t:Attribution userId="S::migle.macijauskaite@vv.lt::340d7ea8-58e8-47b2-a030-f13ac851decf" userProvider="AD" userName="Miglė Macijauskaitė"/>
        <t:Anchor>
          <t:Comment id="1128313315"/>
        </t:Anchor>
        <t:Create/>
      </t:Event>
      <t:Event id="{07517166-4AF2-45EE-B834-1725D5313102}" time="2021-09-10T12:31:25.561Z">
        <t:Attribution userId="S::migle.macijauskaite@vv.lt::340d7ea8-58e8-47b2-a030-f13ac851decf" userProvider="AD" userName="Miglė Macijauskaitė"/>
        <t:Anchor>
          <t:Comment id="1128313315"/>
        </t:Anchor>
        <t:Assign userId="S::ausra.railaite@vv.lt::d4f4db4f-1591-46bf-a97b-19e06512d36b" userProvider="AD" userName="Aušra Railaitė"/>
      </t:Event>
      <t:Event id="{676453E4-4BFF-481B-AAB2-6315F9BA5335}" time="2021-09-10T12:31:25.561Z">
        <t:Attribution userId="S::migle.macijauskaite@vv.lt::340d7ea8-58e8-47b2-a030-f13ac851decf" userProvider="AD" userName="Miglė Macijauskaitė"/>
        <t:Anchor>
          <t:Comment id="1128313315"/>
        </t:Anchor>
        <t:SetTitle title="@Aušra Railaitė Reikia Jūsų skyriaus suderinimo/nuomonės šiam politikos 3.1.11 punktui - ar konkretizuojame tikslus?"/>
      </t:Event>
      <t:Event id="{30629EE2-B5CE-492A-B7D2-84D4BC8EDCF9}" time="2021-09-15T09:59:18.283Z">
        <t:Attribution userId="S::migle.macijauskaite@vv.lt::340d7ea8-58e8-47b2-a030-f13ac851decf" userProvider="AD" userName="Miglė Macijauskaitė"/>
        <t:Progress percentComplete="100"/>
      </t:Event>
    </t:History>
  </t:Task>
  <t:Task id="{EE5652E8-E87A-4EEA-96DE-29C50A883E36}">
    <t:Anchor>
      <t:Comment id="869006791"/>
    </t:Anchor>
    <t:History>
      <t:Event id="{B039908F-195C-481C-94FF-A00C60E90832}" time="2021-09-10T12:28:56.594Z">
        <t:Attribution userId="S::migle.macijauskaite@vv.lt::340d7ea8-58e8-47b2-a030-f13ac851decf" userProvider="AD" userName="Miglė Macijauskaitė"/>
        <t:Anchor>
          <t:Comment id="869006791"/>
        </t:Anchor>
        <t:Create/>
      </t:Event>
      <t:Event id="{C6547BBB-0B27-4FE6-8757-B5688E081FDD}" time="2021-09-10T12:28:56.594Z">
        <t:Attribution userId="S::migle.macijauskaite@vv.lt::340d7ea8-58e8-47b2-a030-f13ac851decf" userProvider="AD" userName="Miglė Macijauskaitė"/>
        <t:Anchor>
          <t:Comment id="869006791"/>
        </t:Anchor>
        <t:Assign userId="S::renata.smalske@vv.lt::8d23737b-10ce-4ce2-947e-af87e9300a15" userProvider="AD" userName="Renata Smalskė"/>
      </t:Event>
      <t:Event id="{7048E48F-48DA-4CD7-8D36-9CBBE3F0B86F}" time="2021-09-10T12:28:56.594Z">
        <t:Attribution userId="S::migle.macijauskaite@vv.lt::340d7ea8-58e8-47b2-a030-f13ac851decf" userProvider="AD" userName="Miglė Macijauskaitė"/>
        <t:Anchor>
          <t:Comment id="869006791"/>
        </t:Anchor>
        <t:SetTitle title="@Renata Smalskė  [Gintaras Samuolis] gal vertėtų trečiajame punkte paminėti ir mūsų socialinį atsakingumą ir nuorodą į mūsų nulines tolerancijos? Nes čia juk skėtinis deklaratyvus dokumentas apimantis plačią įmonės sritį."/>
      </t:Event>
      <t:Event id="{5170B5C4-FE12-4B3D-AEFA-D56B914625C2}" time="2021-09-15T11:08:49.62Z">
        <t:Attribution userId="S::migle.macijauskaite@vv.lt::340d7ea8-58e8-47b2-a030-f13ac851decf" userProvider="AD" userName="Miglė Macijauskaitė"/>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E92ABEF7618A949B7EEFB6BA4DFD99C" ma:contentTypeVersion="14" ma:contentTypeDescription="Kurkite naują dokumentą." ma:contentTypeScope="" ma:versionID="1dd6b9e8408bb009e00b0ca75a60bb64">
  <xsd:schema xmlns:xsd="http://www.w3.org/2001/XMLSchema" xmlns:xs="http://www.w3.org/2001/XMLSchema" xmlns:p="http://schemas.microsoft.com/office/2006/metadata/properties" xmlns:ns3="3353a8d7-3ebc-41d1-8753-c7dfecbca1a3" xmlns:ns4="29df6b24-aef6-464f-84f7-030bf955da82" targetNamespace="http://schemas.microsoft.com/office/2006/metadata/properties" ma:root="true" ma:fieldsID="18fefa9cca96809c218bd76a973d1b46" ns3:_="" ns4:_="">
    <xsd:import namespace="3353a8d7-3ebc-41d1-8753-c7dfecbca1a3"/>
    <xsd:import namespace="29df6b24-aef6-464f-84f7-030bf955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a8d7-3ebc-41d1-8753-c7dfecbca1a3"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f6b24-aef6-464f-84f7-030bf955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1B29-431F-48B4-8675-F7C8345C1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271AB-6E51-4C9E-9BF0-180117B1DEAB}">
  <ds:schemaRefs>
    <ds:schemaRef ds:uri="http://schemas.microsoft.com/sharepoint/v3/contenttype/forms"/>
  </ds:schemaRefs>
</ds:datastoreItem>
</file>

<file path=customXml/itemProps3.xml><?xml version="1.0" encoding="utf-8"?>
<ds:datastoreItem xmlns:ds="http://schemas.openxmlformats.org/officeDocument/2006/customXml" ds:itemID="{27AB0FD7-5A96-46C5-BE80-0CD9EA0C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a8d7-3ebc-41d1-8753-c7dfecbca1a3"/>
    <ds:schemaRef ds:uri="29df6b24-aef6-464f-84f7-030bf955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DFEA-62FB-4CDD-976E-3F906FE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4289</Words>
  <Characters>2445</Characters>
  <Application>Microsoft Office Word</Application>
  <DocSecurity>0</DocSecurity>
  <Lines>20</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Daiva Žvirblienė</cp:lastModifiedBy>
  <cp:revision>70</cp:revision>
  <cp:lastPrinted>2019-11-08T11:36:00Z</cp:lastPrinted>
  <dcterms:created xsi:type="dcterms:W3CDTF">2021-11-23T13:56:00Z</dcterms:created>
  <dcterms:modified xsi:type="dcterms:W3CDTF">2022-01-31T06:02:00Z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0x0101002E92ABEF7618A949B7EEFB6BA4DFD99C</vt:lpwstr>
  </property>
</Properties>
</file>