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AC58DB" w:rsidRPr="00B55E20" w14:paraId="48AC00E7" w14:textId="77777777" w:rsidTr="00421CCB">
        <w:tc>
          <w:tcPr>
            <w:tcW w:w="11058" w:type="dxa"/>
            <w:gridSpan w:val="2"/>
            <w:shd w:val="clear" w:color="auto" w:fill="D9D9D9" w:themeFill="background1" w:themeFillShade="D9"/>
          </w:tcPr>
          <w:p w14:paraId="5C3811E0" w14:textId="503748E3" w:rsidR="00CA5BE9" w:rsidRPr="00B55E20" w:rsidRDefault="00953CE8" w:rsidP="00D61F26">
            <w:pPr>
              <w:spacing w:after="0" w:line="240" w:lineRule="auto"/>
              <w:jc w:val="center"/>
              <w:rPr>
                <w:rFonts w:asciiTheme="majorHAnsi" w:hAnsiTheme="majorHAnsi" w:cstheme="majorHAnsi"/>
                <w:b/>
                <w:lang w:val="lt-LT"/>
              </w:rPr>
            </w:pPr>
            <w:r w:rsidRPr="00B55E20">
              <w:rPr>
                <w:rFonts w:asciiTheme="majorHAnsi" w:hAnsiTheme="majorHAnsi" w:cstheme="majorHAnsi"/>
                <w:b/>
                <w:lang w:val="lt-LT"/>
              </w:rPr>
              <w:t>UAB „VILNIAUS VANDENYS“</w:t>
            </w:r>
          </w:p>
          <w:p w14:paraId="5CE843CC" w14:textId="279D24D4" w:rsidR="00905004" w:rsidRPr="00B55E20" w:rsidRDefault="00CA5BE9" w:rsidP="00D61F26">
            <w:pPr>
              <w:spacing w:after="0" w:line="240" w:lineRule="auto"/>
              <w:jc w:val="center"/>
              <w:rPr>
                <w:rFonts w:asciiTheme="majorHAnsi" w:hAnsiTheme="majorHAnsi" w:cstheme="majorHAnsi"/>
                <w:b/>
                <w:lang w:val="lt-LT"/>
              </w:rPr>
            </w:pPr>
            <w:r w:rsidRPr="00B55E20">
              <w:rPr>
                <w:rFonts w:asciiTheme="majorHAnsi" w:hAnsiTheme="majorHAnsi" w:cstheme="majorHAnsi"/>
                <w:b/>
                <w:lang w:val="lt-LT"/>
              </w:rPr>
              <w:t>DARBUOTOJŲ SAUGOS IR SVEIKATOS</w:t>
            </w:r>
            <w:r w:rsidR="000551B1">
              <w:rPr>
                <w:rFonts w:asciiTheme="majorHAnsi" w:hAnsiTheme="majorHAnsi" w:cstheme="majorHAnsi"/>
                <w:b/>
                <w:lang w:val="lt-LT"/>
              </w:rPr>
              <w:t>,</w:t>
            </w:r>
            <w:r w:rsidRPr="00B55E20">
              <w:rPr>
                <w:rFonts w:asciiTheme="majorHAnsi" w:hAnsiTheme="majorHAnsi" w:cstheme="majorHAnsi"/>
                <w:b/>
                <w:lang w:val="lt-LT"/>
              </w:rPr>
              <w:t xml:space="preserve"> </w:t>
            </w:r>
            <w:r w:rsidR="00953CE8" w:rsidRPr="00B55E20">
              <w:rPr>
                <w:rFonts w:asciiTheme="majorHAnsi" w:hAnsiTheme="majorHAnsi" w:cstheme="majorHAnsi"/>
                <w:b/>
                <w:lang w:val="lt-LT"/>
              </w:rPr>
              <w:t>NULINĖS TOLERANCIJOS NELAIMINGIEMS ATSITIKIMAMS DARBE</w:t>
            </w:r>
            <w:r w:rsidR="006C0AB0" w:rsidRPr="00B55E20">
              <w:rPr>
                <w:rFonts w:asciiTheme="majorHAnsi" w:hAnsiTheme="majorHAnsi" w:cstheme="majorHAnsi"/>
                <w:b/>
                <w:lang w:val="lt-LT"/>
              </w:rPr>
              <w:t>,</w:t>
            </w:r>
            <w:r w:rsidR="00953CE8" w:rsidRPr="00B55E20">
              <w:rPr>
                <w:rFonts w:asciiTheme="majorHAnsi" w:hAnsiTheme="majorHAnsi" w:cstheme="majorHAnsi"/>
                <w:b/>
                <w:lang w:val="lt-LT"/>
              </w:rPr>
              <w:t xml:space="preserve"> POLITIKA</w:t>
            </w:r>
          </w:p>
          <w:p w14:paraId="27FA4EC1" w14:textId="0E6F3F9E" w:rsidR="00CE59BE" w:rsidRPr="00B55E20" w:rsidRDefault="00CE59BE" w:rsidP="006045DF">
            <w:pPr>
              <w:suppressAutoHyphens/>
              <w:spacing w:after="0" w:line="240" w:lineRule="auto"/>
              <w:ind w:left="-110"/>
              <w:jc w:val="both"/>
              <w:rPr>
                <w:rFonts w:asciiTheme="majorHAnsi" w:hAnsiTheme="majorHAnsi" w:cstheme="majorHAnsi"/>
                <w:color w:val="000000"/>
                <w:lang w:val="lt-LT"/>
              </w:rPr>
            </w:pPr>
          </w:p>
        </w:tc>
      </w:tr>
      <w:tr w:rsidR="00807C45" w:rsidRPr="00B55E20" w14:paraId="0ADF4E2C" w14:textId="77777777" w:rsidTr="00421CCB">
        <w:trPr>
          <w:trHeight w:val="300"/>
        </w:trPr>
        <w:tc>
          <w:tcPr>
            <w:tcW w:w="1986" w:type="dxa"/>
            <w:shd w:val="clear" w:color="auto" w:fill="auto"/>
          </w:tcPr>
          <w:p w14:paraId="09AB8001" w14:textId="77777777" w:rsidR="00905004" w:rsidRPr="00B55E20" w:rsidRDefault="00905004" w:rsidP="006045DF">
            <w:pPr>
              <w:suppressAutoHyphens/>
              <w:spacing w:after="0"/>
              <w:jc w:val="both"/>
              <w:rPr>
                <w:rFonts w:asciiTheme="majorHAnsi" w:hAnsiTheme="majorHAnsi" w:cstheme="majorHAnsi"/>
                <w:color w:val="000000"/>
                <w:lang w:val="lt-LT"/>
              </w:rPr>
            </w:pPr>
            <w:r w:rsidRPr="00B55E20">
              <w:rPr>
                <w:rFonts w:asciiTheme="majorHAnsi" w:hAnsiTheme="majorHAnsi" w:cstheme="majorHAnsi"/>
                <w:b/>
                <w:bCs/>
                <w:color w:val="000000"/>
                <w:lang w:val="lt-LT"/>
              </w:rPr>
              <w:t>Tikslas</w:t>
            </w:r>
          </w:p>
        </w:tc>
        <w:tc>
          <w:tcPr>
            <w:tcW w:w="9072" w:type="dxa"/>
            <w:shd w:val="clear" w:color="auto" w:fill="auto"/>
          </w:tcPr>
          <w:p w14:paraId="135A50ED" w14:textId="6E18C3CA" w:rsidR="00905004" w:rsidRPr="00B55E20" w:rsidRDefault="002062D4" w:rsidP="006045DF">
            <w:pPr>
              <w:suppressAutoHyphens/>
              <w:spacing w:after="0"/>
              <w:jc w:val="both"/>
              <w:rPr>
                <w:rFonts w:asciiTheme="majorHAnsi" w:hAnsiTheme="majorHAnsi" w:cstheme="majorHAnsi"/>
                <w:color w:val="00B0F0"/>
                <w:lang w:val="lt-LT"/>
              </w:rPr>
            </w:pPr>
            <w:r w:rsidRPr="00B55E20">
              <w:rPr>
                <w:rFonts w:asciiTheme="majorHAnsi" w:hAnsiTheme="majorHAnsi" w:cstheme="majorHAnsi"/>
                <w:lang w:val="lt-LT"/>
              </w:rPr>
              <w:t>U</w:t>
            </w:r>
            <w:r w:rsidR="005B2FAA" w:rsidRPr="00B55E20">
              <w:rPr>
                <w:rFonts w:asciiTheme="majorHAnsi" w:hAnsiTheme="majorHAnsi" w:cstheme="majorHAnsi"/>
                <w:lang w:val="lt-LT"/>
              </w:rPr>
              <w:t xml:space="preserve">žtikrinti darbuotojams saugias ir sveikas darbo sąlygas jų darbo vietose, užkirsti kelią </w:t>
            </w:r>
            <w:r w:rsidR="009C6C27" w:rsidRPr="00B55E20">
              <w:rPr>
                <w:rFonts w:asciiTheme="majorHAnsi" w:hAnsiTheme="majorHAnsi" w:cstheme="majorHAnsi"/>
                <w:lang w:val="lt-LT"/>
              </w:rPr>
              <w:t xml:space="preserve">su darbu susijusioms </w:t>
            </w:r>
            <w:r w:rsidR="005B2FAA" w:rsidRPr="00B55E20">
              <w:rPr>
                <w:rFonts w:asciiTheme="majorHAnsi" w:hAnsiTheme="majorHAnsi" w:cstheme="majorHAnsi"/>
                <w:lang w:val="lt-LT"/>
              </w:rPr>
              <w:t xml:space="preserve">darbuotojų traumoms bei profesiniams susirgimams ir </w:t>
            </w:r>
            <w:r w:rsidR="0080334D" w:rsidRPr="00B55E20">
              <w:rPr>
                <w:rFonts w:asciiTheme="majorHAnsi" w:hAnsiTheme="majorHAnsi" w:cstheme="majorHAnsi"/>
                <w:lang w:val="lt-LT"/>
              </w:rPr>
              <w:t xml:space="preserve">suformuoti Bendrovėje </w:t>
            </w:r>
            <w:bookmarkStart w:id="0" w:name="_Hlk50020743"/>
            <w:r w:rsidR="0080334D" w:rsidRPr="00B55E20">
              <w:rPr>
                <w:rFonts w:asciiTheme="majorHAnsi" w:hAnsiTheme="majorHAnsi" w:cstheme="majorHAnsi"/>
                <w:lang w:val="lt-LT"/>
              </w:rPr>
              <w:t>visuotinę saugios ir sveikos aplinkos puoselėjimo kultūrą</w:t>
            </w:r>
            <w:bookmarkEnd w:id="0"/>
            <w:r w:rsidR="0080334D" w:rsidRPr="00B55E20">
              <w:rPr>
                <w:rFonts w:asciiTheme="majorHAnsi" w:hAnsiTheme="majorHAnsi" w:cstheme="majorHAnsi"/>
                <w:lang w:val="lt-LT"/>
              </w:rPr>
              <w:t xml:space="preserve">, įpareigojančią kiekvieną darbuotoją to siekti ir prie to prisidėti. </w:t>
            </w:r>
          </w:p>
        </w:tc>
      </w:tr>
      <w:tr w:rsidR="00807C45" w:rsidRPr="00B55E20" w14:paraId="00D90B52" w14:textId="77777777" w:rsidTr="00421CCB">
        <w:tc>
          <w:tcPr>
            <w:tcW w:w="1986" w:type="dxa"/>
            <w:shd w:val="clear" w:color="auto" w:fill="auto"/>
          </w:tcPr>
          <w:p w14:paraId="33C698B2" w14:textId="77777777" w:rsidR="00905004" w:rsidRPr="00B55E20" w:rsidRDefault="00905004" w:rsidP="006045DF">
            <w:pPr>
              <w:suppressAutoHyphens/>
              <w:spacing w:after="0"/>
              <w:jc w:val="both"/>
              <w:rPr>
                <w:rFonts w:asciiTheme="majorHAnsi" w:hAnsiTheme="majorHAnsi" w:cstheme="majorHAnsi"/>
                <w:b/>
                <w:bCs/>
                <w:color w:val="000000"/>
                <w:lang w:val="lt-LT"/>
              </w:rPr>
            </w:pPr>
            <w:bookmarkStart w:id="1" w:name="_Hlk50015178"/>
            <w:r w:rsidRPr="00B55E20">
              <w:rPr>
                <w:rFonts w:asciiTheme="majorHAnsi" w:hAnsiTheme="majorHAnsi" w:cstheme="majorHAnsi"/>
                <w:b/>
                <w:bCs/>
                <w:color w:val="000000"/>
                <w:lang w:val="lt-LT"/>
              </w:rPr>
              <w:t>Taikymo sritis</w:t>
            </w:r>
          </w:p>
        </w:tc>
        <w:tc>
          <w:tcPr>
            <w:tcW w:w="9072" w:type="dxa"/>
            <w:shd w:val="clear" w:color="auto" w:fill="auto"/>
          </w:tcPr>
          <w:p w14:paraId="64DCACAB" w14:textId="418790F2" w:rsidR="00905004" w:rsidRPr="00B55E20" w:rsidRDefault="00300C8D" w:rsidP="006045DF">
            <w:pPr>
              <w:suppressAutoHyphens/>
              <w:spacing w:after="0"/>
              <w:jc w:val="both"/>
              <w:rPr>
                <w:rFonts w:asciiTheme="majorHAnsi" w:hAnsiTheme="majorHAnsi" w:cstheme="majorHAnsi"/>
                <w:color w:val="00B0F0"/>
                <w:lang w:val="lt-LT"/>
              </w:rPr>
            </w:pPr>
            <w:r w:rsidRPr="002C502C">
              <w:rPr>
                <w:rFonts w:asciiTheme="majorHAnsi" w:hAnsiTheme="majorHAnsi" w:cstheme="majorHAnsi"/>
                <w:lang w:val="lt-LT"/>
              </w:rPr>
              <w:t xml:space="preserve">Valdybos nariai, </w:t>
            </w:r>
            <w:r w:rsidR="00B70647">
              <w:rPr>
                <w:rFonts w:asciiTheme="majorHAnsi" w:hAnsiTheme="majorHAnsi" w:cstheme="majorHAnsi"/>
                <w:lang w:val="lt-LT"/>
              </w:rPr>
              <w:t>v</w:t>
            </w:r>
            <w:r w:rsidR="009540E3" w:rsidRPr="00B55E20">
              <w:rPr>
                <w:rFonts w:asciiTheme="majorHAnsi" w:hAnsiTheme="majorHAnsi" w:cstheme="majorHAnsi"/>
                <w:lang w:val="lt-LT"/>
              </w:rPr>
              <w:t xml:space="preserve">isi bendrovės </w:t>
            </w:r>
            <w:r w:rsidR="00954282" w:rsidRPr="00B55E20">
              <w:rPr>
                <w:rFonts w:asciiTheme="majorHAnsi" w:hAnsiTheme="majorHAnsi" w:cstheme="majorHAnsi"/>
                <w:lang w:val="lt-LT"/>
              </w:rPr>
              <w:t>darbuotojai</w:t>
            </w:r>
            <w:r w:rsidR="002062D4" w:rsidRPr="00B55E20">
              <w:rPr>
                <w:rFonts w:asciiTheme="majorHAnsi" w:hAnsiTheme="majorHAnsi" w:cstheme="majorHAnsi"/>
                <w:lang w:val="lt-LT"/>
              </w:rPr>
              <w:t xml:space="preserve"> </w:t>
            </w:r>
            <w:r w:rsidR="00D61F26" w:rsidRPr="00B55E20">
              <w:rPr>
                <w:rFonts w:asciiTheme="majorHAnsi" w:hAnsiTheme="majorHAnsi" w:cstheme="majorHAnsi"/>
                <w:lang w:val="lt-LT"/>
              </w:rPr>
              <w:t>ir rangovai</w:t>
            </w:r>
            <w:r w:rsidR="002062D4" w:rsidRPr="00B55E20">
              <w:rPr>
                <w:rFonts w:asciiTheme="majorHAnsi" w:hAnsiTheme="majorHAnsi" w:cstheme="majorHAnsi"/>
                <w:lang w:val="lt-LT"/>
              </w:rPr>
              <w:t>.</w:t>
            </w:r>
          </w:p>
        </w:tc>
      </w:tr>
      <w:tr w:rsidR="00B23B7E" w:rsidRPr="00B55E20" w14:paraId="1C5E147C" w14:textId="77777777" w:rsidTr="00421CCB">
        <w:trPr>
          <w:trHeight w:val="110"/>
        </w:trPr>
        <w:tc>
          <w:tcPr>
            <w:tcW w:w="1986" w:type="dxa"/>
            <w:shd w:val="clear" w:color="auto" w:fill="auto"/>
          </w:tcPr>
          <w:p w14:paraId="4EDCBFAC" w14:textId="6378BA4A" w:rsidR="00B23B7E" w:rsidRPr="00B55E20" w:rsidRDefault="0026403C" w:rsidP="006045DF">
            <w:pPr>
              <w:suppressAutoHyphens/>
              <w:spacing w:after="0"/>
              <w:jc w:val="both"/>
              <w:rPr>
                <w:rFonts w:asciiTheme="majorHAnsi" w:hAnsiTheme="majorHAnsi" w:cstheme="majorHAnsi"/>
                <w:b/>
                <w:bCs/>
                <w:color w:val="000000"/>
                <w:lang w:val="lt-LT"/>
              </w:rPr>
            </w:pPr>
            <w:bookmarkStart w:id="2" w:name="_Toc81223234"/>
            <w:bookmarkStart w:id="3" w:name="_Toc110837142"/>
            <w:bookmarkEnd w:id="1"/>
            <w:r w:rsidRPr="00B55E20">
              <w:rPr>
                <w:rFonts w:asciiTheme="majorHAnsi" w:hAnsiTheme="majorHAnsi" w:cstheme="majorHAnsi"/>
                <w:b/>
                <w:bCs/>
                <w:color w:val="000000"/>
                <w:lang w:val="lt-LT"/>
              </w:rPr>
              <w:t>Susiję teisės aktai</w:t>
            </w:r>
            <w:r w:rsidR="00B23B7E" w:rsidRPr="00B55E20">
              <w:rPr>
                <w:rFonts w:asciiTheme="majorHAnsi" w:hAnsiTheme="majorHAnsi" w:cstheme="majorHAnsi"/>
                <w:b/>
                <w:bCs/>
                <w:color w:val="000000"/>
                <w:lang w:val="lt-LT"/>
              </w:rPr>
              <w:t xml:space="preserve"> </w:t>
            </w:r>
          </w:p>
        </w:tc>
        <w:tc>
          <w:tcPr>
            <w:tcW w:w="9072" w:type="dxa"/>
            <w:shd w:val="clear" w:color="auto" w:fill="auto"/>
          </w:tcPr>
          <w:p w14:paraId="6034C6C1" w14:textId="78C0A3EC" w:rsidR="006C0AB0" w:rsidRPr="00B55E20" w:rsidRDefault="006C0AB0" w:rsidP="006045D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heme="majorHAnsi" w:hAnsiTheme="majorHAnsi" w:cstheme="majorHAnsi"/>
                <w:lang w:val="lt-LT"/>
              </w:rPr>
            </w:pPr>
            <w:r w:rsidRPr="00B55E20">
              <w:rPr>
                <w:rFonts w:asciiTheme="majorHAnsi" w:hAnsiTheme="majorHAnsi" w:cstheme="majorHAnsi"/>
                <w:lang w:val="lt-LT"/>
              </w:rPr>
              <w:t>Lietuvos Respublikos Darbo kodeksas.</w:t>
            </w:r>
          </w:p>
          <w:p w14:paraId="5D40C5B4" w14:textId="74FE70A8" w:rsidR="00EF43A9" w:rsidRPr="00B55E20" w:rsidRDefault="00EF43A9" w:rsidP="006045D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heme="majorHAnsi" w:hAnsiTheme="majorHAnsi" w:cstheme="majorHAnsi"/>
                <w:lang w:val="lt-LT"/>
              </w:rPr>
            </w:pPr>
            <w:r w:rsidRPr="00B55E20">
              <w:rPr>
                <w:rFonts w:asciiTheme="majorHAnsi" w:hAnsiTheme="majorHAnsi" w:cstheme="majorHAnsi"/>
                <w:lang w:val="lt-LT"/>
              </w:rPr>
              <w:t>Lietuvos Respublikos Darbuotojų saugos ir sveikatos įstatymas.</w:t>
            </w:r>
          </w:p>
          <w:p w14:paraId="65B80247" w14:textId="4D6CA17B" w:rsidR="00EF43A9" w:rsidRPr="00B55E20" w:rsidRDefault="00EF43A9" w:rsidP="006045DF">
            <w:pPr>
              <w:autoSpaceDE w:val="0"/>
              <w:autoSpaceDN w:val="0"/>
              <w:adjustRightInd w:val="0"/>
              <w:spacing w:after="0" w:line="240" w:lineRule="auto"/>
              <w:jc w:val="both"/>
              <w:rPr>
                <w:rFonts w:asciiTheme="majorHAnsi" w:hAnsiTheme="majorHAnsi" w:cstheme="majorHAnsi"/>
                <w:bCs/>
                <w:color w:val="000000"/>
                <w:lang w:val="lt-LT"/>
              </w:rPr>
            </w:pPr>
            <w:r w:rsidRPr="00B55E20">
              <w:rPr>
                <w:rFonts w:asciiTheme="majorHAnsi" w:hAnsiTheme="majorHAnsi" w:cstheme="majorHAnsi"/>
                <w:color w:val="000000"/>
                <w:lang w:val="lt-LT"/>
              </w:rPr>
              <w:t xml:space="preserve">Lietuvos Respublikos vyriausiojo Valstybinio darbo inspektoriaus </w:t>
            </w:r>
            <w:r w:rsidRPr="00B55E20">
              <w:rPr>
                <w:rFonts w:asciiTheme="majorHAnsi" w:hAnsiTheme="majorHAnsi" w:cstheme="majorHAnsi"/>
                <w:bCs/>
                <w:color w:val="000000"/>
                <w:lang w:val="lt-LT"/>
              </w:rPr>
              <w:t>teisės aktų, kuriais Valstybinė darbo inspekcija vadovaujasi, vykdant įstatymu nustatytas kontrolės funkcijas, ar vadovaujamasi tiriant įvykius darbe, profesinių ligų priežastis, avarijas bei vykdant kitas su inspekcijos veikla susietas funkcijas, sąvadas</w:t>
            </w:r>
            <w:r w:rsidR="004C73EA" w:rsidRPr="00B55E20">
              <w:rPr>
                <w:rFonts w:asciiTheme="majorHAnsi" w:hAnsiTheme="majorHAnsi" w:cstheme="majorHAnsi"/>
                <w:bCs/>
                <w:color w:val="000000"/>
                <w:lang w:val="lt-LT"/>
              </w:rPr>
              <w:t xml:space="preserve"> </w:t>
            </w:r>
            <w:r w:rsidRPr="00B55E20">
              <w:rPr>
                <w:rFonts w:asciiTheme="majorHAnsi" w:hAnsiTheme="majorHAnsi" w:cstheme="majorHAnsi"/>
                <w:bCs/>
                <w:color w:val="000000"/>
                <w:lang w:val="lt-LT"/>
              </w:rPr>
              <w:t>(</w:t>
            </w:r>
            <w:hyperlink r:id="rId11" w:history="1">
              <w:r w:rsidRPr="00B55E20">
                <w:rPr>
                  <w:rStyle w:val="Hyperlink"/>
                  <w:rFonts w:asciiTheme="majorHAnsi" w:hAnsiTheme="majorHAnsi" w:cstheme="majorHAnsi"/>
                  <w:lang w:val="lt-LT"/>
                </w:rPr>
                <w:t>https://www.vdi.lt/PdfUploads/TA_SAVADAS_20180625.pdf</w:t>
              </w:r>
            </w:hyperlink>
            <w:r w:rsidRPr="00B55E20">
              <w:rPr>
                <w:rFonts w:asciiTheme="majorHAnsi" w:hAnsiTheme="majorHAnsi" w:cstheme="majorHAnsi"/>
                <w:bCs/>
                <w:color w:val="000000"/>
                <w:lang w:val="lt-LT"/>
              </w:rPr>
              <w:t>).</w:t>
            </w:r>
          </w:p>
          <w:p w14:paraId="1F59FCC4" w14:textId="6292CE82" w:rsidR="00954282" w:rsidRPr="00B55E20" w:rsidRDefault="00840857" w:rsidP="006045DF">
            <w:pPr>
              <w:suppressAutoHyphens/>
              <w:spacing w:after="0"/>
              <w:jc w:val="both"/>
              <w:rPr>
                <w:rFonts w:asciiTheme="majorHAnsi" w:hAnsiTheme="majorHAnsi" w:cstheme="majorHAnsi"/>
                <w:color w:val="00B0F0"/>
                <w:lang w:val="lt-LT"/>
              </w:rPr>
            </w:pPr>
            <w:hyperlink r:id="rId12" w:history="1">
              <w:r w:rsidR="00954282" w:rsidRPr="007270D1">
                <w:rPr>
                  <w:rStyle w:val="Hyperlink"/>
                  <w:rFonts w:asciiTheme="majorHAnsi" w:hAnsiTheme="majorHAnsi" w:cstheme="majorHAnsi"/>
                  <w:bCs/>
                  <w:lang w:val="lt-LT"/>
                </w:rPr>
                <w:t>Procesų žemėlapyje</w:t>
              </w:r>
            </w:hyperlink>
            <w:r w:rsidR="00AF0450" w:rsidRPr="00B55E20">
              <w:rPr>
                <w:rFonts w:asciiTheme="majorHAnsi" w:hAnsiTheme="majorHAnsi" w:cstheme="majorHAnsi"/>
                <w:color w:val="00B0F0"/>
                <w:lang w:val="lt-LT"/>
              </w:rPr>
              <w:t xml:space="preserve"> </w:t>
            </w:r>
            <w:r w:rsidR="00954282" w:rsidRPr="00B55E20">
              <w:rPr>
                <w:rFonts w:asciiTheme="majorHAnsi" w:hAnsiTheme="majorHAnsi" w:cstheme="majorHAnsi"/>
                <w:lang w:val="lt-LT"/>
              </w:rPr>
              <w:t>išvardinti vidaus teisės aktai</w:t>
            </w:r>
            <w:r w:rsidR="004C73EA" w:rsidRPr="00B55E20">
              <w:rPr>
                <w:rFonts w:asciiTheme="majorHAnsi" w:hAnsiTheme="majorHAnsi" w:cstheme="majorHAnsi"/>
                <w:lang w:val="lt-LT"/>
              </w:rPr>
              <w:t>.</w:t>
            </w:r>
          </w:p>
          <w:p w14:paraId="192ECAFA" w14:textId="0FFFD0FA" w:rsidR="004C73EA" w:rsidRPr="00B55E20" w:rsidRDefault="00C94ED5" w:rsidP="006045DF">
            <w:pPr>
              <w:autoSpaceDE w:val="0"/>
              <w:autoSpaceDN w:val="0"/>
              <w:adjustRightInd w:val="0"/>
              <w:spacing w:after="0" w:line="240" w:lineRule="auto"/>
              <w:jc w:val="both"/>
              <w:rPr>
                <w:rFonts w:asciiTheme="majorHAnsi" w:hAnsiTheme="majorHAnsi" w:cstheme="majorHAnsi"/>
                <w:lang w:val="lt-LT"/>
              </w:rPr>
            </w:pPr>
            <w:r w:rsidRPr="00B55E20">
              <w:rPr>
                <w:rFonts w:asciiTheme="majorHAnsi" w:hAnsiTheme="majorHAnsi" w:cstheme="majorHAnsi"/>
                <w:lang w:val="lt-LT"/>
              </w:rPr>
              <w:t>Bendrovės generalinio direktoriaus į</w:t>
            </w:r>
            <w:r w:rsidR="00EF43A9" w:rsidRPr="00B55E20">
              <w:rPr>
                <w:rFonts w:asciiTheme="majorHAnsi" w:hAnsiTheme="majorHAnsi" w:cstheme="majorHAnsi"/>
                <w:lang w:val="lt-LT"/>
              </w:rPr>
              <w:t>sakyma</w:t>
            </w:r>
            <w:r w:rsidR="004C73EA" w:rsidRPr="00B55E20">
              <w:rPr>
                <w:rFonts w:asciiTheme="majorHAnsi" w:hAnsiTheme="majorHAnsi" w:cstheme="majorHAnsi"/>
                <w:lang w:val="lt-LT"/>
              </w:rPr>
              <w:t>s dėl pareigų ir veiklos sričių pasiskirstymo.</w:t>
            </w:r>
            <w:r w:rsidR="00EF43A9" w:rsidRPr="00B55E20">
              <w:rPr>
                <w:rFonts w:asciiTheme="majorHAnsi" w:hAnsiTheme="majorHAnsi" w:cstheme="majorHAnsi"/>
                <w:lang w:val="lt-LT"/>
              </w:rPr>
              <w:t xml:space="preserve"> </w:t>
            </w:r>
          </w:p>
          <w:p w14:paraId="74C41F22" w14:textId="27C4FFB9" w:rsidR="004C73EA" w:rsidRPr="00B55E20" w:rsidRDefault="00C94ED5" w:rsidP="006045DF">
            <w:pPr>
              <w:autoSpaceDE w:val="0"/>
              <w:autoSpaceDN w:val="0"/>
              <w:adjustRightInd w:val="0"/>
              <w:spacing w:after="0" w:line="240" w:lineRule="auto"/>
              <w:jc w:val="both"/>
              <w:rPr>
                <w:rFonts w:asciiTheme="majorHAnsi" w:hAnsiTheme="majorHAnsi" w:cstheme="majorHAnsi"/>
                <w:lang w:val="lt-LT"/>
              </w:rPr>
            </w:pPr>
            <w:r w:rsidRPr="00B55E20">
              <w:rPr>
                <w:rFonts w:asciiTheme="majorHAnsi" w:hAnsiTheme="majorHAnsi" w:cstheme="majorHAnsi"/>
                <w:lang w:val="lt-LT"/>
              </w:rPr>
              <w:t>Bendrovės generalinio direktoriaus į</w:t>
            </w:r>
            <w:r w:rsidR="004C73EA" w:rsidRPr="00B55E20">
              <w:rPr>
                <w:rFonts w:asciiTheme="majorHAnsi" w:hAnsiTheme="majorHAnsi" w:cstheme="majorHAnsi"/>
                <w:lang w:val="lt-LT"/>
              </w:rPr>
              <w:t xml:space="preserve">sakymas dėl </w:t>
            </w:r>
            <w:r w:rsidR="004C73EA" w:rsidRPr="00B55E20">
              <w:rPr>
                <w:rFonts w:asciiTheme="majorHAnsi" w:hAnsiTheme="majorHAnsi" w:cstheme="majorHAnsi"/>
                <w:bCs/>
                <w:lang w:val="lt-LT"/>
              </w:rPr>
              <w:t>darbuotojų saugos ir sveikatos priemonių įgyvendinimo bendrovėje.</w:t>
            </w:r>
          </w:p>
          <w:p w14:paraId="4B3F2D18" w14:textId="54364F9C" w:rsidR="004C73EA" w:rsidRPr="00B55E20" w:rsidRDefault="004C73EA" w:rsidP="006045DF">
            <w:pPr>
              <w:tabs>
                <w:tab w:val="left" w:pos="11482"/>
              </w:tabs>
              <w:suppressAutoHyphens/>
              <w:spacing w:after="0" w:line="240" w:lineRule="auto"/>
              <w:jc w:val="both"/>
              <w:rPr>
                <w:rFonts w:asciiTheme="majorHAnsi" w:hAnsiTheme="majorHAnsi" w:cstheme="majorHAnsi"/>
                <w:bCs/>
                <w:lang w:val="lt-LT"/>
              </w:rPr>
            </w:pPr>
            <w:r w:rsidRPr="00B55E20">
              <w:rPr>
                <w:rFonts w:asciiTheme="majorHAnsi" w:hAnsiTheme="majorHAnsi" w:cstheme="majorHAnsi"/>
                <w:lang w:val="lt-LT"/>
              </w:rPr>
              <w:t>UAB „Vilniaus vandenys“ padalinio vadovo pareigų, teisių bei atsakomybės darbuotojų saugos ir sveikatos srityje aprašymas</w:t>
            </w:r>
            <w:r w:rsidRPr="00B55E20">
              <w:rPr>
                <w:rFonts w:asciiTheme="majorHAnsi" w:hAnsiTheme="majorHAnsi" w:cstheme="majorHAnsi"/>
                <w:bCs/>
                <w:lang w:val="lt-LT"/>
              </w:rPr>
              <w:t>.</w:t>
            </w:r>
          </w:p>
          <w:p w14:paraId="4298F454" w14:textId="1940333C" w:rsidR="00275941" w:rsidRPr="00B55E20" w:rsidRDefault="00275941" w:rsidP="006045DF">
            <w:pPr>
              <w:tabs>
                <w:tab w:val="left" w:pos="11482"/>
              </w:tabs>
              <w:suppressAutoHyphens/>
              <w:spacing w:after="0" w:line="240" w:lineRule="auto"/>
              <w:jc w:val="both"/>
              <w:rPr>
                <w:rFonts w:asciiTheme="majorHAnsi" w:hAnsiTheme="majorHAnsi" w:cstheme="majorHAnsi"/>
                <w:lang w:val="lt-LT"/>
              </w:rPr>
            </w:pPr>
            <w:r w:rsidRPr="00B55E20">
              <w:rPr>
                <w:rFonts w:asciiTheme="majorHAnsi" w:hAnsiTheme="majorHAnsi" w:cstheme="majorHAnsi"/>
                <w:lang w:val="lt-LT"/>
              </w:rPr>
              <w:t>UAB „Vilniaus vandenys“ darbo tvarkos taisyklės.</w:t>
            </w:r>
          </w:p>
          <w:p w14:paraId="4EFA5232" w14:textId="49DB6F7D" w:rsidR="00275941" w:rsidRPr="00B55E20" w:rsidRDefault="00275941" w:rsidP="006045DF">
            <w:pPr>
              <w:tabs>
                <w:tab w:val="left" w:pos="11482"/>
              </w:tabs>
              <w:suppressAutoHyphens/>
              <w:spacing w:after="0" w:line="240" w:lineRule="auto"/>
              <w:jc w:val="both"/>
              <w:rPr>
                <w:rFonts w:asciiTheme="majorHAnsi" w:hAnsiTheme="majorHAnsi" w:cstheme="majorHAnsi"/>
                <w:bCs/>
                <w:lang w:val="lt-LT"/>
              </w:rPr>
            </w:pPr>
            <w:r w:rsidRPr="00B55E20">
              <w:rPr>
                <w:rFonts w:asciiTheme="majorHAnsi" w:hAnsiTheme="majorHAnsi" w:cstheme="majorHAnsi"/>
                <w:lang w:val="lt-LT"/>
              </w:rPr>
              <w:t>UAB „Vilniaus vandenys“ kolektyvinė sutartis.</w:t>
            </w:r>
          </w:p>
          <w:p w14:paraId="665DE5C1" w14:textId="50EE311F" w:rsidR="004C73EA" w:rsidRPr="00B55E20" w:rsidRDefault="004C73EA" w:rsidP="006045DF">
            <w:pPr>
              <w:tabs>
                <w:tab w:val="left" w:pos="11482"/>
              </w:tabs>
              <w:suppressAutoHyphens/>
              <w:spacing w:after="0" w:line="240" w:lineRule="auto"/>
              <w:jc w:val="both"/>
              <w:rPr>
                <w:rFonts w:asciiTheme="majorHAnsi" w:hAnsiTheme="majorHAnsi" w:cstheme="majorHAnsi"/>
                <w:lang w:val="lt-LT"/>
              </w:rPr>
            </w:pPr>
            <w:r w:rsidRPr="00B55E20">
              <w:rPr>
                <w:rFonts w:asciiTheme="majorHAnsi" w:hAnsiTheme="majorHAnsi" w:cstheme="majorHAnsi"/>
                <w:bCs/>
                <w:lang w:val="lt-LT"/>
              </w:rPr>
              <w:t>UAB „Vilniaus vandenys“ rizikų valdymo tvarkos aprašas.</w:t>
            </w:r>
          </w:p>
          <w:p w14:paraId="0C3EB19C" w14:textId="77777777" w:rsidR="00B23B7E" w:rsidRPr="00B55E20" w:rsidRDefault="004C73EA" w:rsidP="006045DF">
            <w:pPr>
              <w:suppressAutoHyphens/>
              <w:spacing w:after="0"/>
              <w:jc w:val="both"/>
              <w:rPr>
                <w:rFonts w:asciiTheme="majorHAnsi" w:hAnsiTheme="majorHAnsi" w:cstheme="majorHAnsi"/>
                <w:lang w:val="lt-LT"/>
              </w:rPr>
            </w:pPr>
            <w:r w:rsidRPr="00B55E20">
              <w:rPr>
                <w:rFonts w:asciiTheme="majorHAnsi" w:hAnsiTheme="majorHAnsi" w:cstheme="majorHAnsi"/>
                <w:bCs/>
                <w:lang w:val="lt-LT"/>
              </w:rPr>
              <w:t xml:space="preserve">UAB „Vilniaus vandenys“ veiklos strategija </w:t>
            </w:r>
            <w:r w:rsidRPr="00B55E20">
              <w:rPr>
                <w:rFonts w:asciiTheme="majorHAnsi" w:hAnsiTheme="majorHAnsi" w:cstheme="majorHAnsi"/>
                <w:lang w:val="lt-LT"/>
              </w:rPr>
              <w:t>2020 – 2030.</w:t>
            </w:r>
          </w:p>
          <w:p w14:paraId="05B21862" w14:textId="27415B54" w:rsidR="00316F75" w:rsidRPr="00B55E20" w:rsidRDefault="00316F75" w:rsidP="006045DF">
            <w:pPr>
              <w:suppressAutoHyphens/>
              <w:spacing w:after="0"/>
              <w:jc w:val="both"/>
              <w:rPr>
                <w:rFonts w:asciiTheme="majorHAnsi" w:hAnsiTheme="majorHAnsi" w:cstheme="majorHAnsi"/>
                <w:color w:val="00B0F0"/>
                <w:lang w:val="lt-LT"/>
              </w:rPr>
            </w:pPr>
            <w:r w:rsidRPr="00B55E20">
              <w:rPr>
                <w:rFonts w:asciiTheme="majorHAnsi" w:hAnsiTheme="majorHAnsi" w:cstheme="majorHAnsi"/>
              </w:rPr>
              <w:t xml:space="preserve">LST ISO 45001:2018 </w:t>
            </w:r>
            <w:r w:rsidRPr="00B55E20">
              <w:rPr>
                <w:rFonts w:asciiTheme="majorHAnsi" w:hAnsiTheme="majorHAnsi" w:cstheme="majorHAnsi"/>
                <w:lang w:val="lt-LT"/>
              </w:rPr>
              <w:t xml:space="preserve">Darbuotojų saugos ir sveikatos vadybos </w:t>
            </w:r>
            <w:r w:rsidR="00EC309A" w:rsidRPr="00B55E20">
              <w:rPr>
                <w:rFonts w:asciiTheme="majorHAnsi" w:hAnsiTheme="majorHAnsi" w:cstheme="majorHAnsi"/>
                <w:lang w:val="lt-LT"/>
              </w:rPr>
              <w:t>sistema</w:t>
            </w:r>
            <w:r w:rsidRPr="00B55E20">
              <w:rPr>
                <w:rFonts w:asciiTheme="majorHAnsi" w:hAnsiTheme="majorHAnsi" w:cstheme="majorHAnsi"/>
                <w:lang w:val="lt-LT"/>
              </w:rPr>
              <w:t>. Reikalavimai ir taikymo nurodymai</w:t>
            </w:r>
            <w:r w:rsidRPr="00B55E20">
              <w:rPr>
                <w:rFonts w:asciiTheme="majorHAnsi" w:hAnsiTheme="majorHAnsi" w:cstheme="majorHAnsi"/>
              </w:rPr>
              <w:t xml:space="preserve">. </w:t>
            </w:r>
          </w:p>
        </w:tc>
      </w:tr>
      <w:bookmarkEnd w:id="2"/>
      <w:bookmarkEnd w:id="3"/>
    </w:tbl>
    <w:p w14:paraId="13B931E7" w14:textId="77777777" w:rsidR="005376D9" w:rsidRPr="00B55E20" w:rsidRDefault="005376D9" w:rsidP="006045DF">
      <w:pPr>
        <w:tabs>
          <w:tab w:val="left" w:pos="1134"/>
        </w:tabs>
        <w:spacing w:after="0" w:line="240" w:lineRule="auto"/>
        <w:ind w:left="567" w:hanging="567"/>
        <w:jc w:val="both"/>
        <w:rPr>
          <w:rFonts w:asciiTheme="majorHAnsi" w:hAnsiTheme="majorHAnsi" w:cstheme="majorHAnsi"/>
          <w:bCs/>
          <w:lang w:val="lt-LT"/>
        </w:rPr>
      </w:pPr>
    </w:p>
    <w:p w14:paraId="7D9B6485" w14:textId="01EB13A6" w:rsidR="00653BC8" w:rsidRPr="00B55E20" w:rsidRDefault="006063AE" w:rsidP="006045DF">
      <w:pPr>
        <w:jc w:val="both"/>
        <w:rPr>
          <w:rFonts w:asciiTheme="majorHAnsi" w:hAnsiTheme="majorHAnsi" w:cstheme="majorHAnsi"/>
          <w:b/>
        </w:rPr>
      </w:pPr>
      <w:r w:rsidRPr="00B55E20">
        <w:rPr>
          <w:rFonts w:asciiTheme="majorHAnsi" w:hAnsiTheme="majorHAnsi" w:cstheme="majorHAnsi"/>
          <w:b/>
        </w:rPr>
        <w:t>TURINYS</w:t>
      </w:r>
    </w:p>
    <w:p w14:paraId="7386739F" w14:textId="29E34815" w:rsidR="00FC1FC7" w:rsidRPr="00B55E20" w:rsidRDefault="007C7AF8"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r w:rsidRPr="00B55E20">
        <w:rPr>
          <w:rFonts w:asciiTheme="majorHAnsi" w:hAnsiTheme="majorHAnsi" w:cstheme="majorHAnsi"/>
          <w:sz w:val="22"/>
          <w:szCs w:val="22"/>
          <w:lang w:val="lt-LT"/>
        </w:rPr>
        <w:fldChar w:fldCharType="begin"/>
      </w:r>
      <w:r w:rsidRPr="00B55E20">
        <w:rPr>
          <w:rFonts w:asciiTheme="majorHAnsi" w:hAnsiTheme="majorHAnsi" w:cstheme="majorHAnsi"/>
          <w:sz w:val="22"/>
          <w:szCs w:val="22"/>
          <w:lang w:val="lt-LT"/>
        </w:rPr>
        <w:instrText xml:space="preserve"> TOC \o "1-3" \h \z \u </w:instrText>
      </w:r>
      <w:r w:rsidRPr="00B55E20">
        <w:rPr>
          <w:rFonts w:asciiTheme="majorHAnsi" w:hAnsiTheme="majorHAnsi" w:cstheme="majorHAnsi"/>
          <w:sz w:val="22"/>
          <w:szCs w:val="22"/>
          <w:lang w:val="lt-LT"/>
        </w:rPr>
        <w:fldChar w:fldCharType="separate"/>
      </w:r>
      <w:hyperlink w:anchor="_Toc123138912" w:history="1">
        <w:r w:rsidR="00FC1FC7" w:rsidRPr="00B55E20">
          <w:rPr>
            <w:rStyle w:val="Hyperlink"/>
            <w:rFonts w:asciiTheme="majorHAnsi" w:hAnsiTheme="majorHAnsi" w:cstheme="majorHAnsi"/>
            <w:noProof/>
            <w:sz w:val="22"/>
            <w:szCs w:val="22"/>
          </w:rPr>
          <w:t>1.</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SPECIALIOSIOS SĄVOKOS IR SUTRUMPINIMAI</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_Toc123138912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1</w:t>
        </w:r>
        <w:r w:rsidR="00FC1FC7" w:rsidRPr="00B55E20">
          <w:rPr>
            <w:rFonts w:asciiTheme="majorHAnsi" w:hAnsiTheme="majorHAnsi" w:cstheme="majorHAnsi"/>
            <w:noProof/>
            <w:webHidden/>
            <w:sz w:val="22"/>
            <w:szCs w:val="22"/>
          </w:rPr>
          <w:fldChar w:fldCharType="end"/>
        </w:r>
      </w:hyperlink>
    </w:p>
    <w:p w14:paraId="080E8217" w14:textId="3C03B601"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3" w:history="1">
        <w:r w:rsidR="00FC1FC7" w:rsidRPr="00B55E20">
          <w:rPr>
            <w:rStyle w:val="Hyperlink"/>
            <w:rFonts w:asciiTheme="majorHAnsi" w:hAnsiTheme="majorHAnsi" w:cstheme="majorHAnsi"/>
            <w:noProof/>
            <w:sz w:val="22"/>
            <w:szCs w:val="22"/>
          </w:rPr>
          <w:t>2.</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BENDRIEJI REIKALAVIMAI</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_Toc123138913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2</w:t>
        </w:r>
        <w:r w:rsidR="00FC1FC7" w:rsidRPr="00B55E20">
          <w:rPr>
            <w:rFonts w:asciiTheme="majorHAnsi" w:hAnsiTheme="majorHAnsi" w:cstheme="majorHAnsi"/>
            <w:noProof/>
            <w:webHidden/>
            <w:sz w:val="22"/>
            <w:szCs w:val="22"/>
          </w:rPr>
          <w:fldChar w:fldCharType="end"/>
        </w:r>
      </w:hyperlink>
    </w:p>
    <w:p w14:paraId="2FA1726A" w14:textId="6B207E97"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4" w:history="1">
        <w:r w:rsidR="00FC1FC7" w:rsidRPr="00B55E20">
          <w:rPr>
            <w:rStyle w:val="Hyperlink"/>
            <w:rFonts w:asciiTheme="majorHAnsi" w:hAnsiTheme="majorHAnsi" w:cstheme="majorHAnsi"/>
            <w:noProof/>
            <w:sz w:val="22"/>
            <w:szCs w:val="22"/>
          </w:rPr>
          <w:t>3.</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PAGRINDINIAI POLITIKOS PRINCIPAI</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_Toc123138914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3</w:t>
        </w:r>
        <w:r w:rsidR="00FC1FC7" w:rsidRPr="00B55E20">
          <w:rPr>
            <w:rFonts w:asciiTheme="majorHAnsi" w:hAnsiTheme="majorHAnsi" w:cstheme="majorHAnsi"/>
            <w:noProof/>
            <w:webHidden/>
            <w:sz w:val="22"/>
            <w:szCs w:val="22"/>
          </w:rPr>
          <w:fldChar w:fldCharType="end"/>
        </w:r>
      </w:hyperlink>
    </w:p>
    <w:p w14:paraId="5FAF1FFA" w14:textId="3E6D2078"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5" w:history="1">
        <w:r w:rsidR="00FC1FC7" w:rsidRPr="00B55E20">
          <w:rPr>
            <w:rStyle w:val="Hyperlink"/>
            <w:rFonts w:asciiTheme="majorHAnsi" w:hAnsiTheme="majorHAnsi" w:cstheme="majorHAnsi"/>
            <w:noProof/>
            <w:sz w:val="22"/>
            <w:szCs w:val="22"/>
          </w:rPr>
          <w:t>4.</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ATITIKIMAS DSS REIKALAVIMAMS</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_Toc123138915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4</w:t>
        </w:r>
        <w:r w:rsidR="00FC1FC7" w:rsidRPr="00B55E20">
          <w:rPr>
            <w:rFonts w:asciiTheme="majorHAnsi" w:hAnsiTheme="majorHAnsi" w:cstheme="majorHAnsi"/>
            <w:noProof/>
            <w:webHidden/>
            <w:sz w:val="22"/>
            <w:szCs w:val="22"/>
          </w:rPr>
          <w:fldChar w:fldCharType="end"/>
        </w:r>
      </w:hyperlink>
    </w:p>
    <w:p w14:paraId="5C6AA0FF" w14:textId="136A9BFE"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6" w:history="1">
        <w:r w:rsidR="00FC1FC7" w:rsidRPr="00B55E20">
          <w:rPr>
            <w:rStyle w:val="Hyperlink"/>
            <w:rFonts w:asciiTheme="majorHAnsi" w:hAnsiTheme="majorHAnsi" w:cstheme="majorHAnsi"/>
            <w:noProof/>
            <w:sz w:val="22"/>
            <w:szCs w:val="22"/>
          </w:rPr>
          <w:t>5.</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POLITIKOS VERTINIMAS IR TOBULINIMAS</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_Toc123138916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4</w:t>
        </w:r>
        <w:r w:rsidR="00FC1FC7" w:rsidRPr="00B55E20">
          <w:rPr>
            <w:rFonts w:asciiTheme="majorHAnsi" w:hAnsiTheme="majorHAnsi" w:cstheme="majorHAnsi"/>
            <w:noProof/>
            <w:webHidden/>
            <w:sz w:val="22"/>
            <w:szCs w:val="22"/>
          </w:rPr>
          <w:fldChar w:fldCharType="end"/>
        </w:r>
      </w:hyperlink>
    </w:p>
    <w:p w14:paraId="01AF350D" w14:textId="500AEE58"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7" w:history="1">
        <w:r w:rsidR="00FC1FC7" w:rsidRPr="00B55E20">
          <w:rPr>
            <w:rStyle w:val="Hyperlink"/>
            <w:rFonts w:asciiTheme="majorHAnsi" w:hAnsiTheme="majorHAnsi" w:cstheme="majorHAnsi"/>
            <w:noProof/>
            <w:sz w:val="22"/>
            <w:szCs w:val="22"/>
          </w:rPr>
          <w:t>6.</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PATIKIMI IR SAUGŪS PARTNERIAI</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_Toc123138917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4</w:t>
        </w:r>
        <w:r w:rsidR="00FC1FC7" w:rsidRPr="00B55E20">
          <w:rPr>
            <w:rFonts w:asciiTheme="majorHAnsi" w:hAnsiTheme="majorHAnsi" w:cstheme="majorHAnsi"/>
            <w:noProof/>
            <w:webHidden/>
            <w:sz w:val="22"/>
            <w:szCs w:val="22"/>
          </w:rPr>
          <w:fldChar w:fldCharType="end"/>
        </w:r>
      </w:hyperlink>
    </w:p>
    <w:p w14:paraId="3992E21B" w14:textId="7BBB6E50"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8" w:history="1">
        <w:r w:rsidR="00FC1FC7" w:rsidRPr="00B55E20">
          <w:rPr>
            <w:rStyle w:val="Hyperlink"/>
            <w:rFonts w:asciiTheme="majorHAnsi" w:hAnsiTheme="majorHAnsi" w:cstheme="majorHAnsi"/>
            <w:noProof/>
            <w:sz w:val="22"/>
            <w:szCs w:val="22"/>
          </w:rPr>
          <w:t>7.</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POLITIKOS ĮGYVENDINIMAS</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_Toc123138918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5</w:t>
        </w:r>
        <w:r w:rsidR="00FC1FC7" w:rsidRPr="00B55E20">
          <w:rPr>
            <w:rFonts w:asciiTheme="majorHAnsi" w:hAnsiTheme="majorHAnsi" w:cstheme="majorHAnsi"/>
            <w:noProof/>
            <w:webHidden/>
            <w:sz w:val="22"/>
            <w:szCs w:val="22"/>
          </w:rPr>
          <w:fldChar w:fldCharType="end"/>
        </w:r>
      </w:hyperlink>
    </w:p>
    <w:p w14:paraId="52F8E9FF" w14:textId="29E1586C" w:rsidR="00FC1FC7" w:rsidRPr="00B55E20" w:rsidRDefault="00840857" w:rsidP="00FC1FC7">
      <w:pPr>
        <w:pStyle w:val="TOC1"/>
        <w:tabs>
          <w:tab w:val="clear" w:pos="10691"/>
          <w:tab w:val="right" w:leader="dot" w:pos="10915"/>
        </w:tabs>
        <w:rPr>
          <w:rFonts w:asciiTheme="majorHAnsi" w:eastAsiaTheme="minorEastAsia" w:hAnsiTheme="majorHAnsi" w:cstheme="majorHAnsi"/>
          <w:noProof/>
          <w:sz w:val="22"/>
          <w:szCs w:val="22"/>
          <w:lang w:val="lt-LT" w:eastAsia="lt-LT"/>
        </w:rPr>
      </w:pPr>
      <w:hyperlink w:anchor="_Toc123138919" w:history="1">
        <w:r w:rsidR="00FC1FC7" w:rsidRPr="00B55E20">
          <w:rPr>
            <w:rStyle w:val="Hyperlink"/>
            <w:rFonts w:asciiTheme="majorHAnsi" w:hAnsiTheme="majorHAnsi" w:cstheme="majorHAnsi"/>
            <w:noProof/>
            <w:sz w:val="22"/>
            <w:szCs w:val="22"/>
          </w:rPr>
          <w:t>8.</w:t>
        </w:r>
        <w:r w:rsidR="00FC1FC7" w:rsidRPr="00B55E20">
          <w:rPr>
            <w:rFonts w:asciiTheme="majorHAnsi" w:eastAsiaTheme="minorEastAsia" w:hAnsiTheme="majorHAnsi" w:cstheme="majorHAnsi"/>
            <w:noProof/>
            <w:sz w:val="22"/>
            <w:szCs w:val="22"/>
            <w:lang w:val="lt-LT" w:eastAsia="lt-LT"/>
          </w:rPr>
          <w:tab/>
        </w:r>
        <w:r w:rsidR="00FC1FC7" w:rsidRPr="00B55E20">
          <w:rPr>
            <w:rStyle w:val="Hyperlink"/>
            <w:rFonts w:asciiTheme="majorHAnsi" w:hAnsiTheme="majorHAnsi" w:cstheme="majorHAnsi"/>
            <w:noProof/>
            <w:sz w:val="22"/>
            <w:szCs w:val="22"/>
          </w:rPr>
          <w:t>BAIGIAMOSIOS NUOSTATOS</w:t>
        </w:r>
        <w:r w:rsidR="00FC1FC7" w:rsidRPr="00B55E20">
          <w:rPr>
            <w:rFonts w:asciiTheme="majorHAnsi" w:hAnsiTheme="majorHAnsi" w:cstheme="majorHAnsi"/>
            <w:noProof/>
            <w:webHidden/>
            <w:sz w:val="22"/>
            <w:szCs w:val="22"/>
          </w:rPr>
          <w:tab/>
        </w:r>
        <w:r w:rsidR="00FC1FC7" w:rsidRPr="00B55E20">
          <w:rPr>
            <w:rFonts w:asciiTheme="majorHAnsi" w:hAnsiTheme="majorHAnsi" w:cstheme="majorHAnsi"/>
            <w:noProof/>
            <w:webHidden/>
            <w:sz w:val="22"/>
            <w:szCs w:val="22"/>
          </w:rPr>
          <w:fldChar w:fldCharType="begin"/>
        </w:r>
        <w:r w:rsidR="00FC1FC7" w:rsidRPr="00B55E20">
          <w:rPr>
            <w:rFonts w:asciiTheme="majorHAnsi" w:hAnsiTheme="majorHAnsi" w:cstheme="majorHAnsi"/>
            <w:noProof/>
            <w:webHidden/>
            <w:sz w:val="22"/>
            <w:szCs w:val="22"/>
          </w:rPr>
          <w:instrText xml:space="preserve"> PAGEREF _Toc123138919 \h </w:instrText>
        </w:r>
        <w:r w:rsidR="00FC1FC7" w:rsidRPr="00B55E20">
          <w:rPr>
            <w:rFonts w:asciiTheme="majorHAnsi" w:hAnsiTheme="majorHAnsi" w:cstheme="majorHAnsi"/>
            <w:noProof/>
            <w:webHidden/>
            <w:sz w:val="22"/>
            <w:szCs w:val="22"/>
          </w:rPr>
        </w:r>
        <w:r w:rsidR="00FC1FC7" w:rsidRPr="00B55E20">
          <w:rPr>
            <w:rFonts w:asciiTheme="majorHAnsi" w:hAnsiTheme="majorHAnsi" w:cstheme="majorHAnsi"/>
            <w:noProof/>
            <w:webHidden/>
            <w:sz w:val="22"/>
            <w:szCs w:val="22"/>
          </w:rPr>
          <w:fldChar w:fldCharType="separate"/>
        </w:r>
        <w:r w:rsidR="00FC1FC7" w:rsidRPr="00B55E20">
          <w:rPr>
            <w:rFonts w:asciiTheme="majorHAnsi" w:hAnsiTheme="majorHAnsi" w:cstheme="majorHAnsi"/>
            <w:noProof/>
            <w:webHidden/>
            <w:sz w:val="22"/>
            <w:szCs w:val="22"/>
          </w:rPr>
          <w:t>5</w:t>
        </w:r>
        <w:r w:rsidR="00FC1FC7" w:rsidRPr="00B55E20">
          <w:rPr>
            <w:rFonts w:asciiTheme="majorHAnsi" w:hAnsiTheme="majorHAnsi" w:cstheme="majorHAnsi"/>
            <w:noProof/>
            <w:webHidden/>
            <w:sz w:val="22"/>
            <w:szCs w:val="22"/>
          </w:rPr>
          <w:fldChar w:fldCharType="end"/>
        </w:r>
      </w:hyperlink>
    </w:p>
    <w:p w14:paraId="6F8C10BA" w14:textId="5942D230" w:rsidR="00DB1798" w:rsidRPr="00B55E20" w:rsidRDefault="007C7AF8" w:rsidP="006045DF">
      <w:pPr>
        <w:pStyle w:val="ListParagraph"/>
        <w:tabs>
          <w:tab w:val="left" w:pos="426"/>
          <w:tab w:val="left" w:pos="1134"/>
          <w:tab w:val="right" w:leader="dot" w:pos="11056"/>
        </w:tabs>
        <w:ind w:left="596"/>
        <w:jc w:val="both"/>
        <w:rPr>
          <w:rFonts w:asciiTheme="majorHAnsi" w:hAnsiTheme="majorHAnsi" w:cstheme="majorHAnsi"/>
          <w:sz w:val="22"/>
          <w:szCs w:val="22"/>
        </w:rPr>
      </w:pPr>
      <w:r w:rsidRPr="00B55E20">
        <w:rPr>
          <w:rFonts w:asciiTheme="majorHAnsi" w:hAnsiTheme="majorHAnsi" w:cstheme="majorHAnsi"/>
          <w:bCs/>
          <w:noProof/>
          <w:sz w:val="22"/>
          <w:szCs w:val="22"/>
        </w:rPr>
        <w:fldChar w:fldCharType="end"/>
      </w:r>
    </w:p>
    <w:p w14:paraId="7C012F7F" w14:textId="77777777" w:rsidR="007962F0" w:rsidRPr="00B55E20" w:rsidRDefault="007962F0" w:rsidP="006045DF">
      <w:pPr>
        <w:pStyle w:val="ListParagraph"/>
        <w:tabs>
          <w:tab w:val="left" w:pos="1134"/>
        </w:tabs>
        <w:ind w:left="596"/>
        <w:jc w:val="both"/>
        <w:rPr>
          <w:rFonts w:asciiTheme="majorHAnsi" w:hAnsiTheme="majorHAnsi" w:cstheme="majorHAnsi"/>
          <w:sz w:val="22"/>
          <w:szCs w:val="22"/>
        </w:rPr>
      </w:pPr>
    </w:p>
    <w:tbl>
      <w:tblPr>
        <w:tblW w:w="1105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986"/>
        <w:gridCol w:w="9072"/>
      </w:tblGrid>
      <w:tr w:rsidR="00653BC8" w:rsidRPr="00B55E20" w14:paraId="23D93358" w14:textId="77777777" w:rsidTr="00C05B66">
        <w:tc>
          <w:tcPr>
            <w:tcW w:w="11058" w:type="dxa"/>
            <w:gridSpan w:val="2"/>
            <w:shd w:val="clear" w:color="auto" w:fill="auto"/>
          </w:tcPr>
          <w:p w14:paraId="2DC96FF7" w14:textId="3667DFD4" w:rsidR="00653BC8" w:rsidRPr="00B55E20" w:rsidRDefault="00653BC8">
            <w:pPr>
              <w:pStyle w:val="Heading1"/>
              <w:numPr>
                <w:ilvl w:val="0"/>
                <w:numId w:val="2"/>
              </w:numPr>
              <w:spacing w:before="0"/>
              <w:ind w:left="459" w:hanging="425"/>
              <w:jc w:val="both"/>
              <w:rPr>
                <w:rFonts w:asciiTheme="majorHAnsi" w:hAnsiTheme="majorHAnsi" w:cstheme="majorHAnsi"/>
                <w:color w:val="000000"/>
                <w:sz w:val="22"/>
                <w:szCs w:val="22"/>
              </w:rPr>
            </w:pPr>
            <w:bookmarkStart w:id="4" w:name="_Toc81223235"/>
            <w:bookmarkStart w:id="5" w:name="_Toc110837143"/>
            <w:bookmarkStart w:id="6" w:name="_Toc459964647"/>
            <w:bookmarkStart w:id="7" w:name="_Toc123138912"/>
            <w:r w:rsidRPr="00B55E20">
              <w:rPr>
                <w:rFonts w:asciiTheme="majorHAnsi" w:hAnsiTheme="majorHAnsi" w:cstheme="majorHAnsi"/>
                <w:sz w:val="22"/>
                <w:szCs w:val="22"/>
              </w:rPr>
              <w:t>SPECIALIOSIOS SĄVOKOS IR SUTRUMPINIMAI</w:t>
            </w:r>
            <w:bookmarkEnd w:id="4"/>
            <w:bookmarkEnd w:id="5"/>
            <w:bookmarkEnd w:id="6"/>
            <w:bookmarkEnd w:id="7"/>
          </w:p>
        </w:tc>
      </w:tr>
      <w:tr w:rsidR="00EA6C72" w:rsidRPr="00B55E20" w14:paraId="11BAD5F5" w14:textId="77777777" w:rsidTr="007270D1">
        <w:tc>
          <w:tcPr>
            <w:tcW w:w="1986" w:type="dxa"/>
            <w:shd w:val="clear" w:color="auto" w:fill="auto"/>
            <w:vAlign w:val="center"/>
          </w:tcPr>
          <w:p w14:paraId="5E937DED" w14:textId="30956062" w:rsidR="00EA6C72" w:rsidRPr="008C054C" w:rsidRDefault="00EA6C72" w:rsidP="00EA6C72">
            <w:pPr>
              <w:suppressAutoHyphens/>
              <w:spacing w:after="0" w:line="240" w:lineRule="auto"/>
              <w:jc w:val="both"/>
              <w:rPr>
                <w:rFonts w:asciiTheme="majorHAnsi" w:hAnsiTheme="majorHAnsi" w:cstheme="majorHAnsi"/>
                <w:b/>
                <w:color w:val="000000"/>
                <w:lang w:val="lt-LT"/>
              </w:rPr>
            </w:pPr>
            <w:r w:rsidRPr="008C054C">
              <w:rPr>
                <w:rFonts w:asciiTheme="majorHAnsi" w:hAnsiTheme="majorHAnsi" w:cstheme="majorHAnsi"/>
                <w:b/>
                <w:bCs/>
                <w:lang w:val="lt-LT"/>
              </w:rPr>
              <w:t>Aukščiausioji vadovybė</w:t>
            </w:r>
          </w:p>
        </w:tc>
        <w:tc>
          <w:tcPr>
            <w:tcW w:w="9072" w:type="dxa"/>
            <w:shd w:val="clear" w:color="auto" w:fill="auto"/>
          </w:tcPr>
          <w:p w14:paraId="5B52C776" w14:textId="6D9F5FB3"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bCs/>
                <w:color w:val="000000"/>
                <w:sz w:val="22"/>
                <w:szCs w:val="22"/>
              </w:rPr>
              <w:t>Bendrovės generalinis direktorius ir Bendrovės tarnybų direktoriai.</w:t>
            </w:r>
          </w:p>
        </w:tc>
      </w:tr>
      <w:tr w:rsidR="00EA6C72" w:rsidRPr="00B55E20" w14:paraId="43B08314" w14:textId="77777777" w:rsidTr="007270D1">
        <w:tc>
          <w:tcPr>
            <w:tcW w:w="1986" w:type="dxa"/>
            <w:shd w:val="clear" w:color="auto" w:fill="auto"/>
            <w:vAlign w:val="center"/>
          </w:tcPr>
          <w:p w14:paraId="03455487" w14:textId="79973241" w:rsidR="00EA6C72" w:rsidRPr="008C054C" w:rsidRDefault="00EA6C72" w:rsidP="00EA6C72">
            <w:pPr>
              <w:suppressAutoHyphens/>
              <w:spacing w:after="0" w:line="240" w:lineRule="auto"/>
              <w:jc w:val="both"/>
              <w:rPr>
                <w:rFonts w:asciiTheme="majorHAnsi" w:hAnsiTheme="majorHAnsi" w:cstheme="majorHAnsi"/>
                <w:b/>
                <w:bCs/>
                <w:lang w:val="lt-LT"/>
              </w:rPr>
            </w:pPr>
            <w:r w:rsidRPr="008C054C">
              <w:rPr>
                <w:rFonts w:asciiTheme="majorHAnsi" w:hAnsiTheme="majorHAnsi" w:cstheme="majorHAnsi"/>
                <w:b/>
                <w:bCs/>
                <w:lang w:val="lt-LT"/>
              </w:rPr>
              <w:t>Apsvaigimas</w:t>
            </w:r>
          </w:p>
        </w:tc>
        <w:tc>
          <w:tcPr>
            <w:tcW w:w="9072" w:type="dxa"/>
            <w:shd w:val="clear" w:color="auto" w:fill="auto"/>
          </w:tcPr>
          <w:p w14:paraId="15C863FC" w14:textId="386FD9E1"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sz w:val="22"/>
                <w:szCs w:val="22"/>
              </w:rPr>
              <w:t>Asmens psichikos būsena ar elgesio sutrikimas, kuriuos sukelia psichiką veikiančios medžiagos, išskyrus etilo alkoholį.</w:t>
            </w:r>
          </w:p>
        </w:tc>
      </w:tr>
      <w:tr w:rsidR="00EA6C72" w:rsidRPr="00B55E20" w14:paraId="6BB53CF0" w14:textId="77777777" w:rsidTr="007270D1">
        <w:tc>
          <w:tcPr>
            <w:tcW w:w="1986" w:type="dxa"/>
            <w:shd w:val="clear" w:color="auto" w:fill="auto"/>
            <w:vAlign w:val="center"/>
          </w:tcPr>
          <w:p w14:paraId="54D97FA2" w14:textId="08E3C541" w:rsidR="00EA6C72" w:rsidRPr="00B55E20" w:rsidRDefault="00EA6C72" w:rsidP="00EA6C72">
            <w:pPr>
              <w:pStyle w:val="Default"/>
              <w:jc w:val="both"/>
              <w:rPr>
                <w:rFonts w:asciiTheme="majorHAnsi" w:hAnsiTheme="majorHAnsi" w:cstheme="majorHAnsi"/>
                <w:b/>
                <w:sz w:val="22"/>
                <w:szCs w:val="22"/>
              </w:rPr>
            </w:pPr>
            <w:r w:rsidRPr="00B55E20">
              <w:rPr>
                <w:rFonts w:asciiTheme="majorHAnsi" w:hAnsiTheme="majorHAnsi" w:cstheme="majorHAnsi"/>
                <w:b/>
                <w:sz w:val="22"/>
                <w:szCs w:val="22"/>
              </w:rPr>
              <w:t>Bendrovė</w:t>
            </w:r>
          </w:p>
        </w:tc>
        <w:tc>
          <w:tcPr>
            <w:tcW w:w="9072" w:type="dxa"/>
            <w:shd w:val="clear" w:color="auto" w:fill="auto"/>
          </w:tcPr>
          <w:p w14:paraId="37023B99" w14:textId="30C5B062"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bCs/>
                <w:color w:val="000000"/>
                <w:sz w:val="22"/>
                <w:szCs w:val="22"/>
              </w:rPr>
              <w:t xml:space="preserve">UAB „Vilniaus vandenys“ (Darbdavys, darbdaviui atstovaujantis asmuo). </w:t>
            </w:r>
          </w:p>
        </w:tc>
      </w:tr>
      <w:tr w:rsidR="00EA6C72" w:rsidRPr="00B55E20" w14:paraId="25239891" w14:textId="77777777" w:rsidTr="007270D1">
        <w:tc>
          <w:tcPr>
            <w:tcW w:w="1986" w:type="dxa"/>
            <w:shd w:val="clear" w:color="auto" w:fill="auto"/>
            <w:vAlign w:val="center"/>
          </w:tcPr>
          <w:p w14:paraId="4A821B1B" w14:textId="19F1AE39" w:rsidR="00EA6C72" w:rsidRPr="00B55E20" w:rsidRDefault="00EA6C72" w:rsidP="00EA6C72">
            <w:pPr>
              <w:pStyle w:val="Default"/>
              <w:jc w:val="both"/>
              <w:rPr>
                <w:rFonts w:asciiTheme="majorHAnsi" w:hAnsiTheme="majorHAnsi" w:cstheme="majorHAnsi"/>
                <w:b/>
                <w:sz w:val="22"/>
                <w:szCs w:val="22"/>
              </w:rPr>
            </w:pPr>
            <w:r w:rsidRPr="00B55E20">
              <w:rPr>
                <w:rFonts w:asciiTheme="majorHAnsi" w:hAnsiTheme="majorHAnsi" w:cstheme="majorHAnsi"/>
                <w:b/>
                <w:bCs/>
                <w:sz w:val="22"/>
                <w:szCs w:val="22"/>
              </w:rPr>
              <w:t>Darbuotojas</w:t>
            </w:r>
          </w:p>
        </w:tc>
        <w:tc>
          <w:tcPr>
            <w:tcW w:w="9072" w:type="dxa"/>
            <w:shd w:val="clear" w:color="auto" w:fill="auto"/>
            <w:vAlign w:val="center"/>
          </w:tcPr>
          <w:p w14:paraId="7C56B325" w14:textId="67B58677"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color w:val="000000"/>
                <w:sz w:val="22"/>
                <w:szCs w:val="22"/>
              </w:rPr>
              <w:t>Asmuo, pasirašęs darbo sutartį su Bendrove.</w:t>
            </w:r>
          </w:p>
        </w:tc>
      </w:tr>
      <w:tr w:rsidR="00EA6C72" w:rsidRPr="00B55E20" w14:paraId="5477DBA0" w14:textId="77777777" w:rsidTr="007270D1">
        <w:tc>
          <w:tcPr>
            <w:tcW w:w="1986" w:type="dxa"/>
            <w:shd w:val="clear" w:color="auto" w:fill="auto"/>
            <w:vAlign w:val="center"/>
          </w:tcPr>
          <w:p w14:paraId="041E0781" w14:textId="24334D7C" w:rsidR="00EA6C72" w:rsidRPr="00B55E20" w:rsidRDefault="00EA6C72" w:rsidP="00EA6C72">
            <w:pPr>
              <w:pStyle w:val="Default"/>
              <w:jc w:val="both"/>
              <w:rPr>
                <w:rFonts w:asciiTheme="majorHAnsi" w:hAnsiTheme="majorHAnsi" w:cstheme="majorHAnsi"/>
                <w:b/>
                <w:bCs/>
                <w:sz w:val="22"/>
                <w:szCs w:val="22"/>
              </w:rPr>
            </w:pPr>
            <w:r w:rsidRPr="00B55E20">
              <w:rPr>
                <w:rFonts w:asciiTheme="majorHAnsi" w:hAnsiTheme="majorHAnsi" w:cstheme="majorHAnsi"/>
                <w:b/>
                <w:sz w:val="22"/>
                <w:szCs w:val="22"/>
              </w:rPr>
              <w:t>DSS</w:t>
            </w:r>
          </w:p>
        </w:tc>
        <w:tc>
          <w:tcPr>
            <w:tcW w:w="9072" w:type="dxa"/>
            <w:shd w:val="clear" w:color="auto" w:fill="auto"/>
          </w:tcPr>
          <w:p w14:paraId="0F1284A8" w14:textId="5F305A66" w:rsidR="00EA6C72" w:rsidRPr="00B55E20" w:rsidRDefault="00EA6C72" w:rsidP="00EA6C72">
            <w:pPr>
              <w:pStyle w:val="ListParagraph"/>
              <w:suppressAutoHyphens/>
              <w:ind w:left="0"/>
              <w:jc w:val="both"/>
              <w:rPr>
                <w:rFonts w:asciiTheme="majorHAnsi" w:hAnsiTheme="majorHAnsi" w:cstheme="majorHAnsi"/>
                <w:color w:val="000000"/>
                <w:sz w:val="22"/>
                <w:szCs w:val="22"/>
              </w:rPr>
            </w:pPr>
            <w:r w:rsidRPr="00B55E20">
              <w:rPr>
                <w:rFonts w:asciiTheme="majorHAnsi" w:hAnsiTheme="majorHAnsi" w:cstheme="majorHAnsi"/>
                <w:bCs/>
                <w:color w:val="000000"/>
                <w:sz w:val="22"/>
                <w:szCs w:val="22"/>
              </w:rPr>
              <w:t>Darbuotojų sauga ir sveikata.</w:t>
            </w:r>
          </w:p>
        </w:tc>
      </w:tr>
      <w:tr w:rsidR="00EA6C72" w:rsidRPr="00B55E20" w14:paraId="631C52E0" w14:textId="77777777" w:rsidTr="007270D1">
        <w:tc>
          <w:tcPr>
            <w:tcW w:w="1986" w:type="dxa"/>
            <w:shd w:val="clear" w:color="auto" w:fill="auto"/>
            <w:vAlign w:val="center"/>
          </w:tcPr>
          <w:p w14:paraId="643B280E" w14:textId="39F46131" w:rsidR="00EA6C72" w:rsidRPr="00B55E20" w:rsidRDefault="00EA6C72" w:rsidP="00EA6C72">
            <w:pPr>
              <w:pStyle w:val="Default"/>
              <w:jc w:val="both"/>
              <w:rPr>
                <w:rFonts w:asciiTheme="majorHAnsi" w:hAnsiTheme="majorHAnsi" w:cstheme="majorHAnsi"/>
                <w:b/>
                <w:sz w:val="22"/>
                <w:szCs w:val="22"/>
              </w:rPr>
            </w:pPr>
            <w:r w:rsidRPr="00B55E20">
              <w:rPr>
                <w:rFonts w:asciiTheme="majorHAnsi" w:hAnsiTheme="majorHAnsi" w:cstheme="majorHAnsi"/>
                <w:b/>
                <w:bCs/>
                <w:color w:val="auto"/>
                <w:sz w:val="22"/>
                <w:szCs w:val="22"/>
              </w:rPr>
              <w:t>DS skyrius</w:t>
            </w:r>
          </w:p>
        </w:tc>
        <w:tc>
          <w:tcPr>
            <w:tcW w:w="9072" w:type="dxa"/>
            <w:shd w:val="clear" w:color="auto" w:fill="auto"/>
            <w:vAlign w:val="center"/>
          </w:tcPr>
          <w:p w14:paraId="4C7C9992" w14:textId="6F416618"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sz w:val="22"/>
                <w:szCs w:val="22"/>
              </w:rPr>
              <w:t>Darbų saugos skyrius.</w:t>
            </w:r>
          </w:p>
        </w:tc>
      </w:tr>
      <w:tr w:rsidR="00EA6C72" w:rsidRPr="00B55E20" w14:paraId="64BC4FF6" w14:textId="77777777" w:rsidTr="007270D1">
        <w:tc>
          <w:tcPr>
            <w:tcW w:w="1986" w:type="dxa"/>
            <w:shd w:val="clear" w:color="auto" w:fill="auto"/>
            <w:vAlign w:val="center"/>
          </w:tcPr>
          <w:p w14:paraId="59485B49" w14:textId="7B3E83A6" w:rsidR="00EA6C72" w:rsidRPr="00B55E20" w:rsidRDefault="00EA6C72" w:rsidP="00EA6C72">
            <w:pPr>
              <w:pStyle w:val="Default"/>
              <w:jc w:val="both"/>
              <w:rPr>
                <w:rFonts w:asciiTheme="majorHAnsi" w:hAnsiTheme="majorHAnsi" w:cstheme="majorHAnsi"/>
                <w:b/>
                <w:bCs/>
                <w:color w:val="auto"/>
                <w:sz w:val="22"/>
                <w:szCs w:val="22"/>
              </w:rPr>
            </w:pPr>
            <w:r w:rsidRPr="00B55E20">
              <w:rPr>
                <w:rFonts w:asciiTheme="majorHAnsi" w:hAnsiTheme="majorHAnsi" w:cstheme="majorHAnsi"/>
                <w:b/>
                <w:sz w:val="22"/>
                <w:szCs w:val="22"/>
              </w:rPr>
              <w:lastRenderedPageBreak/>
              <w:t>Incidentas</w:t>
            </w:r>
          </w:p>
        </w:tc>
        <w:tc>
          <w:tcPr>
            <w:tcW w:w="9072" w:type="dxa"/>
            <w:shd w:val="clear" w:color="auto" w:fill="auto"/>
          </w:tcPr>
          <w:p w14:paraId="47E2D96F" w14:textId="06160279" w:rsidR="00B70647" w:rsidRPr="00B55E20" w:rsidRDefault="00B70647" w:rsidP="00EA6C72">
            <w:pPr>
              <w:pStyle w:val="ListParagraph"/>
              <w:suppressAutoHyphens/>
              <w:ind w:left="0"/>
              <w:jc w:val="both"/>
              <w:rPr>
                <w:rFonts w:asciiTheme="majorHAnsi" w:hAnsiTheme="majorHAnsi" w:cstheme="majorHAnsi"/>
                <w:sz w:val="22"/>
                <w:szCs w:val="22"/>
              </w:rPr>
            </w:pPr>
            <w:r w:rsidRPr="00B70647">
              <w:rPr>
                <w:rFonts w:asciiTheme="majorHAnsi" w:hAnsiTheme="majorHAnsi" w:cstheme="majorHAnsi"/>
                <w:sz w:val="22"/>
                <w:szCs w:val="22"/>
              </w:rPr>
              <w:t xml:space="preserve">Su darbu susijęs įvykis, atliekant darbo funkcijas ar </w:t>
            </w:r>
            <w:r w:rsidRPr="008C054C">
              <w:rPr>
                <w:rFonts w:asciiTheme="majorHAnsi" w:hAnsiTheme="majorHAnsi" w:cstheme="majorHAnsi"/>
                <w:sz w:val="22"/>
                <w:szCs w:val="22"/>
              </w:rPr>
              <w:t>būnant darbo vietoje, dėl kurio darbuotojas galėjo patirti, bet nepatyrė žalos sveikatai arba dėl patirtos žal</w:t>
            </w:r>
            <w:r w:rsidRPr="00B70647">
              <w:rPr>
                <w:rFonts w:asciiTheme="majorHAnsi" w:hAnsiTheme="majorHAnsi" w:cstheme="majorHAnsi"/>
                <w:sz w:val="22"/>
                <w:szCs w:val="22"/>
              </w:rPr>
              <w:t>os sveikatai neprarado darbingumo</w:t>
            </w:r>
            <w:r>
              <w:rPr>
                <w:rFonts w:asciiTheme="majorHAnsi" w:hAnsiTheme="majorHAnsi" w:cstheme="majorHAnsi"/>
                <w:sz w:val="22"/>
                <w:szCs w:val="22"/>
              </w:rPr>
              <w:t>.</w:t>
            </w:r>
          </w:p>
        </w:tc>
      </w:tr>
      <w:tr w:rsidR="00EA6C72" w:rsidRPr="00B55E20" w14:paraId="27E9ABD2" w14:textId="77777777" w:rsidTr="007270D1">
        <w:tc>
          <w:tcPr>
            <w:tcW w:w="1986" w:type="dxa"/>
            <w:shd w:val="clear" w:color="auto" w:fill="auto"/>
            <w:vAlign w:val="center"/>
          </w:tcPr>
          <w:p w14:paraId="69A48E6C" w14:textId="6578AD84" w:rsidR="00EA6C72" w:rsidRPr="00B55E20" w:rsidRDefault="00EA6C72" w:rsidP="00EA6C72">
            <w:pPr>
              <w:pStyle w:val="Default"/>
              <w:jc w:val="both"/>
              <w:rPr>
                <w:rFonts w:asciiTheme="majorHAnsi" w:hAnsiTheme="majorHAnsi" w:cstheme="majorHAnsi"/>
                <w:b/>
                <w:sz w:val="22"/>
                <w:szCs w:val="22"/>
              </w:rPr>
            </w:pPr>
            <w:r w:rsidRPr="00B55E20">
              <w:rPr>
                <w:rFonts w:asciiTheme="majorHAnsi" w:hAnsiTheme="majorHAnsi" w:cstheme="majorHAnsi"/>
                <w:b/>
                <w:bCs/>
                <w:sz w:val="22"/>
                <w:szCs w:val="22"/>
              </w:rPr>
              <w:t>Neblaivumas</w:t>
            </w:r>
          </w:p>
        </w:tc>
        <w:tc>
          <w:tcPr>
            <w:tcW w:w="9072" w:type="dxa"/>
            <w:shd w:val="clear" w:color="auto" w:fill="auto"/>
          </w:tcPr>
          <w:p w14:paraId="68F8B2A1" w14:textId="61A593AB" w:rsidR="00EA6C72" w:rsidRPr="00B55E20" w:rsidRDefault="00EA6C72" w:rsidP="00EA6C72">
            <w:pPr>
              <w:pStyle w:val="ListParagraph"/>
              <w:suppressAutoHyphens/>
              <w:ind w:left="0"/>
              <w:jc w:val="both"/>
              <w:rPr>
                <w:rFonts w:asciiTheme="majorHAnsi" w:hAnsiTheme="majorHAnsi" w:cstheme="majorHAnsi"/>
                <w:sz w:val="22"/>
                <w:szCs w:val="22"/>
              </w:rPr>
            </w:pPr>
            <w:r w:rsidRPr="00B55E20">
              <w:rPr>
                <w:rFonts w:asciiTheme="majorHAnsi" w:hAnsiTheme="majorHAnsi" w:cstheme="majorHAnsi"/>
                <w:sz w:val="22"/>
                <w:szCs w:val="22"/>
              </w:rPr>
              <w:t>Asmens būsena, kai iškvėptame ore, kraujyje ir kituose organizmo skysčiuose etilo alkoholio koncentracija darbo metu, nedarbo metu darbo vietoje bei Bendrovės teritorijoje yra didesnė nei 0,00 promilių.</w:t>
            </w:r>
          </w:p>
        </w:tc>
      </w:tr>
      <w:tr w:rsidR="00EA6C72" w:rsidRPr="00B55E20" w14:paraId="46F0BC1F" w14:textId="77777777" w:rsidTr="007270D1">
        <w:tc>
          <w:tcPr>
            <w:tcW w:w="1986" w:type="dxa"/>
            <w:shd w:val="clear" w:color="auto" w:fill="auto"/>
            <w:vAlign w:val="center"/>
          </w:tcPr>
          <w:p w14:paraId="0F0C9B08" w14:textId="3C86F489" w:rsidR="00EA6C72" w:rsidRPr="00B55E20" w:rsidRDefault="00EA6C72" w:rsidP="00EA6C72">
            <w:pPr>
              <w:pStyle w:val="Default"/>
              <w:jc w:val="both"/>
              <w:rPr>
                <w:rFonts w:asciiTheme="majorHAnsi" w:hAnsiTheme="majorHAnsi" w:cstheme="majorHAnsi"/>
                <w:b/>
                <w:sz w:val="22"/>
                <w:szCs w:val="22"/>
              </w:rPr>
            </w:pPr>
            <w:r w:rsidRPr="00B55E20">
              <w:rPr>
                <w:rFonts w:asciiTheme="majorHAnsi" w:hAnsiTheme="majorHAnsi" w:cstheme="majorHAnsi"/>
                <w:b/>
                <w:sz w:val="22"/>
                <w:szCs w:val="22"/>
              </w:rPr>
              <w:t xml:space="preserve">Nelaimingas atsitikimas </w:t>
            </w:r>
          </w:p>
        </w:tc>
        <w:tc>
          <w:tcPr>
            <w:tcW w:w="9072" w:type="dxa"/>
            <w:shd w:val="clear" w:color="auto" w:fill="auto"/>
          </w:tcPr>
          <w:p w14:paraId="71A44B7C" w14:textId="6C8B7150"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sz w:val="22"/>
                <w:szCs w:val="22"/>
              </w:rPr>
              <w:t>Įvykis darbe, įskaitant eismo įvykį, atliekant darbo funkcijas ar būnant darbo vietoje, dėl kurio darbuotojas patiria žalą sveikatai ir netenka darbingumo nors vienai dienai arba dėl kurio darbuotojas miršta, nustatyta tvarka ištirtas ir pripažintas nelaimingu atsitikimu darbe.</w:t>
            </w:r>
          </w:p>
        </w:tc>
      </w:tr>
      <w:tr w:rsidR="00EA6C72" w:rsidRPr="00B55E20" w14:paraId="0E712729" w14:textId="77777777" w:rsidTr="007270D1">
        <w:tc>
          <w:tcPr>
            <w:tcW w:w="1986" w:type="dxa"/>
            <w:shd w:val="clear" w:color="auto" w:fill="auto"/>
            <w:vAlign w:val="center"/>
          </w:tcPr>
          <w:p w14:paraId="7EB99A22" w14:textId="571F77FE" w:rsidR="00EA6C72" w:rsidRPr="00B55E20" w:rsidRDefault="00EA6C72" w:rsidP="00EA6C72">
            <w:pPr>
              <w:pStyle w:val="Default"/>
              <w:jc w:val="both"/>
              <w:rPr>
                <w:rFonts w:asciiTheme="majorHAnsi" w:hAnsiTheme="majorHAnsi" w:cstheme="majorHAnsi"/>
                <w:b/>
                <w:bCs/>
                <w:sz w:val="22"/>
                <w:szCs w:val="22"/>
              </w:rPr>
            </w:pPr>
            <w:r w:rsidRPr="00B55E20">
              <w:rPr>
                <w:rFonts w:asciiTheme="majorHAnsi" w:hAnsiTheme="majorHAnsi" w:cstheme="majorHAnsi"/>
                <w:b/>
                <w:bCs/>
                <w:sz w:val="22"/>
                <w:szCs w:val="22"/>
              </w:rPr>
              <w:t xml:space="preserve">Nulinė tolerancija </w:t>
            </w:r>
          </w:p>
        </w:tc>
        <w:tc>
          <w:tcPr>
            <w:tcW w:w="9072" w:type="dxa"/>
            <w:shd w:val="clear" w:color="auto" w:fill="auto"/>
          </w:tcPr>
          <w:p w14:paraId="315B163E" w14:textId="6D4B239D" w:rsidR="00EA6C72" w:rsidRPr="00B55E20" w:rsidRDefault="00EA6C72" w:rsidP="00EA6C72">
            <w:pPr>
              <w:autoSpaceDE w:val="0"/>
              <w:autoSpaceDN w:val="0"/>
              <w:adjustRightInd w:val="0"/>
              <w:spacing w:after="0" w:line="240" w:lineRule="auto"/>
              <w:jc w:val="both"/>
              <w:rPr>
                <w:rFonts w:asciiTheme="majorHAnsi" w:hAnsiTheme="majorHAnsi" w:cstheme="majorHAnsi"/>
                <w:lang w:val="lt-LT"/>
              </w:rPr>
            </w:pPr>
            <w:r w:rsidRPr="00B55E20">
              <w:rPr>
                <w:rFonts w:asciiTheme="majorHAnsi" w:hAnsiTheme="majorHAnsi" w:cstheme="majorHAnsi"/>
                <w:lang w:val="lt-LT"/>
              </w:rPr>
              <w:t>Absoliutus (arba besąlyginis) nepakantumas, bet kokiems darbuotojų saugos ir sveikatos pažeidimams Bendrovėje (darbuotojų saugos ir sveikatos instrukcijų, procesų, procedūrų ir kt. dokumentų reikalavimų nesilaikymui, sąmoningam pažeidimui). Nulinė tolerancija reiškia – kad to nedarau pats ir netoleruoju, jei taip besielgiantį matau savo kolegą.</w:t>
            </w:r>
          </w:p>
        </w:tc>
      </w:tr>
      <w:tr w:rsidR="00EA6C72" w:rsidRPr="00B55E20" w14:paraId="34429C61" w14:textId="77777777" w:rsidTr="007270D1">
        <w:tc>
          <w:tcPr>
            <w:tcW w:w="1986" w:type="dxa"/>
            <w:shd w:val="clear" w:color="auto" w:fill="auto"/>
            <w:vAlign w:val="center"/>
          </w:tcPr>
          <w:p w14:paraId="5AB11D4E" w14:textId="2E28B5BD" w:rsidR="00EA6C72" w:rsidRPr="00B55E20" w:rsidRDefault="00EA6C72" w:rsidP="00EA6C72">
            <w:pPr>
              <w:pStyle w:val="Default"/>
              <w:jc w:val="both"/>
              <w:rPr>
                <w:rFonts w:asciiTheme="majorHAnsi" w:hAnsiTheme="majorHAnsi" w:cstheme="majorHAnsi"/>
                <w:b/>
                <w:bCs/>
                <w:sz w:val="22"/>
                <w:szCs w:val="22"/>
              </w:rPr>
            </w:pPr>
            <w:r w:rsidRPr="00B55E20">
              <w:rPr>
                <w:rFonts w:asciiTheme="majorHAnsi" w:hAnsiTheme="majorHAnsi" w:cstheme="majorHAnsi"/>
                <w:b/>
                <w:sz w:val="22"/>
                <w:szCs w:val="22"/>
              </w:rPr>
              <w:t>Organizacinė kultūra</w:t>
            </w:r>
          </w:p>
        </w:tc>
        <w:tc>
          <w:tcPr>
            <w:tcW w:w="9072" w:type="dxa"/>
            <w:shd w:val="clear" w:color="auto" w:fill="auto"/>
          </w:tcPr>
          <w:p w14:paraId="57BE229C" w14:textId="6AD0DF30" w:rsidR="00EA6C72" w:rsidRPr="00B55E20" w:rsidRDefault="00EA6C72" w:rsidP="00EA6C72">
            <w:pPr>
              <w:autoSpaceDE w:val="0"/>
              <w:autoSpaceDN w:val="0"/>
              <w:adjustRightInd w:val="0"/>
              <w:spacing w:after="0" w:line="240" w:lineRule="auto"/>
              <w:jc w:val="both"/>
              <w:rPr>
                <w:rFonts w:asciiTheme="majorHAnsi" w:hAnsiTheme="majorHAnsi" w:cstheme="majorHAnsi"/>
                <w:lang w:val="lt-LT"/>
              </w:rPr>
            </w:pPr>
            <w:r w:rsidRPr="00B55E20">
              <w:rPr>
                <w:rFonts w:asciiTheme="majorHAnsi" w:hAnsiTheme="majorHAnsi" w:cstheme="majorHAnsi"/>
                <w:lang w:val="lt-LT"/>
              </w:rPr>
              <w:t>Darbuotojų elgsenos (kompetencijos), grindžiamos Bendrovės vertybėmis – atsakomybe, bendradarbiavimu, profesionalumu.</w:t>
            </w:r>
          </w:p>
        </w:tc>
      </w:tr>
      <w:tr w:rsidR="00EA6C72" w:rsidRPr="00B55E20" w14:paraId="2953A302" w14:textId="77777777" w:rsidTr="007270D1">
        <w:tc>
          <w:tcPr>
            <w:tcW w:w="1986" w:type="dxa"/>
            <w:shd w:val="clear" w:color="auto" w:fill="auto"/>
            <w:vAlign w:val="center"/>
          </w:tcPr>
          <w:p w14:paraId="2D7B63B9" w14:textId="24B6DA65" w:rsidR="00EA6C72" w:rsidRPr="00B55E20" w:rsidRDefault="00EA6C72" w:rsidP="00EA6C72">
            <w:pPr>
              <w:pStyle w:val="Default"/>
              <w:jc w:val="both"/>
              <w:rPr>
                <w:rFonts w:asciiTheme="majorHAnsi" w:hAnsiTheme="majorHAnsi" w:cstheme="majorHAnsi"/>
                <w:b/>
                <w:sz w:val="22"/>
                <w:szCs w:val="22"/>
              </w:rPr>
            </w:pPr>
            <w:r w:rsidRPr="00B55E20">
              <w:rPr>
                <w:rFonts w:asciiTheme="majorHAnsi" w:hAnsiTheme="majorHAnsi" w:cstheme="majorHAnsi"/>
                <w:b/>
                <w:bCs/>
                <w:sz w:val="22"/>
                <w:szCs w:val="22"/>
              </w:rPr>
              <w:t>Padalinio vadovas</w:t>
            </w:r>
          </w:p>
        </w:tc>
        <w:tc>
          <w:tcPr>
            <w:tcW w:w="9072" w:type="dxa"/>
            <w:shd w:val="clear" w:color="auto" w:fill="auto"/>
            <w:vAlign w:val="center"/>
          </w:tcPr>
          <w:p w14:paraId="71AD8852" w14:textId="40E1E201" w:rsidR="00EA6C72" w:rsidRPr="00B55E20" w:rsidRDefault="00EA6C72" w:rsidP="00EA6C72">
            <w:pPr>
              <w:pStyle w:val="ListParagraph"/>
              <w:suppressAutoHyphens/>
              <w:ind w:left="0"/>
              <w:jc w:val="both"/>
              <w:rPr>
                <w:rFonts w:asciiTheme="majorHAnsi" w:hAnsiTheme="majorHAnsi" w:cstheme="majorHAnsi"/>
                <w:bCs/>
                <w:color w:val="000000"/>
                <w:sz w:val="22"/>
                <w:szCs w:val="22"/>
              </w:rPr>
            </w:pPr>
            <w:r w:rsidRPr="00B55E20">
              <w:rPr>
                <w:rFonts w:asciiTheme="majorHAnsi" w:hAnsiTheme="majorHAnsi" w:cstheme="majorHAnsi"/>
                <w:sz w:val="22"/>
                <w:szCs w:val="22"/>
              </w:rPr>
              <w:t>Struktūrinio padalinio vadovas, kuris įsakymu paskirtas Bendrovėje Darbdavio įgaliotu asmeniu, atsakingu už darbuotojų saugos ir sveikatos priemonių / reikalavimų įgyvendinimą / įgyvendinimo kontrolę, jiems pagal organizacinę struktūrą priskirtuose / pavaldžiuose padaliniuose,</w:t>
            </w:r>
            <w:r w:rsidRPr="00B55E20">
              <w:rPr>
                <w:rFonts w:asciiTheme="majorHAnsi" w:hAnsiTheme="majorHAnsi" w:cstheme="majorHAnsi"/>
                <w:color w:val="000000"/>
                <w:sz w:val="22"/>
                <w:szCs w:val="22"/>
              </w:rPr>
              <w:t xml:space="preserve"> ir darbe vadovaujasi UAB „Vilniaus vandenys“ padalinio vadovo, pareigų, teisių bei atsakomybės darbuotojų saugos ir sveikatos srityje aprašymu.</w:t>
            </w:r>
          </w:p>
        </w:tc>
      </w:tr>
      <w:tr w:rsidR="00EA6C72" w:rsidRPr="00B55E20" w14:paraId="44E01512" w14:textId="77777777" w:rsidTr="007270D1">
        <w:tc>
          <w:tcPr>
            <w:tcW w:w="1986" w:type="dxa"/>
            <w:shd w:val="clear" w:color="auto" w:fill="auto"/>
            <w:vAlign w:val="center"/>
          </w:tcPr>
          <w:p w14:paraId="00DCF25E" w14:textId="271B1450" w:rsidR="00EA6C72" w:rsidRPr="00B55E20" w:rsidRDefault="00EA6C72" w:rsidP="00EA6C72">
            <w:pPr>
              <w:pStyle w:val="Default"/>
              <w:jc w:val="both"/>
              <w:rPr>
                <w:rFonts w:asciiTheme="majorHAnsi" w:hAnsiTheme="majorHAnsi" w:cstheme="majorHAnsi"/>
                <w:b/>
                <w:bCs/>
                <w:sz w:val="22"/>
                <w:szCs w:val="22"/>
              </w:rPr>
            </w:pPr>
            <w:r w:rsidRPr="00B55E20">
              <w:rPr>
                <w:rFonts w:asciiTheme="majorHAnsi" w:hAnsiTheme="majorHAnsi" w:cstheme="majorHAnsi"/>
                <w:b/>
                <w:sz w:val="22"/>
                <w:szCs w:val="22"/>
              </w:rPr>
              <w:t>Politika</w:t>
            </w:r>
          </w:p>
        </w:tc>
        <w:tc>
          <w:tcPr>
            <w:tcW w:w="9072" w:type="dxa"/>
            <w:shd w:val="clear" w:color="auto" w:fill="auto"/>
          </w:tcPr>
          <w:p w14:paraId="374A9FC5" w14:textId="11C6E483" w:rsidR="00EA6C72" w:rsidRPr="00B55E20" w:rsidRDefault="00EA6C72" w:rsidP="00EA6C72">
            <w:pPr>
              <w:pStyle w:val="ListParagraph"/>
              <w:suppressAutoHyphens/>
              <w:ind w:left="0"/>
              <w:jc w:val="both"/>
              <w:rPr>
                <w:rFonts w:asciiTheme="majorHAnsi" w:hAnsiTheme="majorHAnsi" w:cstheme="majorHAnsi"/>
                <w:sz w:val="22"/>
                <w:szCs w:val="22"/>
              </w:rPr>
            </w:pPr>
            <w:r w:rsidRPr="00B55E20">
              <w:rPr>
                <w:rFonts w:asciiTheme="majorHAnsi" w:hAnsiTheme="majorHAnsi" w:cstheme="majorHAnsi"/>
                <w:bCs/>
                <w:color w:val="000000"/>
                <w:sz w:val="22"/>
                <w:szCs w:val="22"/>
              </w:rPr>
              <w:t xml:space="preserve">UAB „Vilniaus vandenys“ </w:t>
            </w:r>
            <w:r w:rsidRPr="00B55E20">
              <w:rPr>
                <w:rFonts w:asciiTheme="majorHAnsi" w:hAnsiTheme="majorHAnsi" w:cstheme="majorHAnsi"/>
                <w:bCs/>
                <w:sz w:val="22"/>
                <w:szCs w:val="22"/>
              </w:rPr>
              <w:t>darbuotojų saugos ir sveikatos</w:t>
            </w:r>
            <w:r w:rsidR="000551B1">
              <w:rPr>
                <w:rFonts w:asciiTheme="majorHAnsi" w:hAnsiTheme="majorHAnsi" w:cstheme="majorHAnsi"/>
                <w:bCs/>
                <w:sz w:val="22"/>
                <w:szCs w:val="22"/>
              </w:rPr>
              <w:t>,</w:t>
            </w:r>
            <w:r w:rsidRPr="00B55E20">
              <w:rPr>
                <w:rFonts w:asciiTheme="majorHAnsi" w:hAnsiTheme="majorHAnsi" w:cstheme="majorHAnsi"/>
                <w:bCs/>
                <w:sz w:val="22"/>
                <w:szCs w:val="22"/>
              </w:rPr>
              <w:t xml:space="preserve"> nulinės tolerancijos nelaimingiems atsitikimams darbe, politika</w:t>
            </w:r>
            <w:r w:rsidRPr="00B55E20">
              <w:rPr>
                <w:rFonts w:asciiTheme="majorHAnsi" w:hAnsiTheme="majorHAnsi" w:cstheme="majorHAnsi"/>
                <w:sz w:val="22"/>
                <w:szCs w:val="22"/>
              </w:rPr>
              <w:t>.</w:t>
            </w:r>
          </w:p>
        </w:tc>
      </w:tr>
      <w:tr w:rsidR="00EA6C72" w:rsidRPr="00B55E20" w14:paraId="45EFC684" w14:textId="77777777" w:rsidTr="007270D1">
        <w:tc>
          <w:tcPr>
            <w:tcW w:w="1986" w:type="dxa"/>
            <w:shd w:val="clear" w:color="auto" w:fill="auto"/>
            <w:vAlign w:val="center"/>
          </w:tcPr>
          <w:p w14:paraId="2962681F" w14:textId="4053695A" w:rsidR="00EA6C72" w:rsidRPr="00B55E20" w:rsidRDefault="00EA6C72" w:rsidP="00EA6C72">
            <w:pPr>
              <w:pStyle w:val="Default"/>
              <w:jc w:val="both"/>
              <w:rPr>
                <w:rFonts w:asciiTheme="majorHAnsi" w:hAnsiTheme="majorHAnsi" w:cstheme="majorHAnsi"/>
                <w:b/>
                <w:bCs/>
                <w:sz w:val="22"/>
                <w:szCs w:val="22"/>
              </w:rPr>
            </w:pPr>
            <w:r w:rsidRPr="00B55E20">
              <w:rPr>
                <w:rFonts w:asciiTheme="majorHAnsi" w:hAnsiTheme="majorHAnsi" w:cstheme="majorHAnsi"/>
                <w:b/>
                <w:bCs/>
                <w:color w:val="auto"/>
                <w:sz w:val="22"/>
                <w:szCs w:val="22"/>
              </w:rPr>
              <w:t>Rangovas</w:t>
            </w:r>
          </w:p>
        </w:tc>
        <w:tc>
          <w:tcPr>
            <w:tcW w:w="9072" w:type="dxa"/>
            <w:shd w:val="clear" w:color="auto" w:fill="auto"/>
            <w:vAlign w:val="center"/>
          </w:tcPr>
          <w:p w14:paraId="3F41448E" w14:textId="2DF4F161" w:rsidR="00EA6C72" w:rsidRPr="00B55E20" w:rsidRDefault="00EA6C72" w:rsidP="00EA6C72">
            <w:pPr>
              <w:pStyle w:val="ListParagraph"/>
              <w:suppressAutoHyphens/>
              <w:ind w:left="0"/>
              <w:jc w:val="both"/>
              <w:rPr>
                <w:rFonts w:asciiTheme="majorHAnsi" w:hAnsiTheme="majorHAnsi" w:cstheme="majorHAnsi"/>
                <w:sz w:val="22"/>
                <w:szCs w:val="22"/>
              </w:rPr>
            </w:pPr>
            <w:r w:rsidRPr="00B55E20">
              <w:rPr>
                <w:rFonts w:asciiTheme="majorHAnsi" w:hAnsiTheme="majorHAnsi" w:cstheme="majorHAnsi"/>
                <w:sz w:val="22"/>
                <w:szCs w:val="22"/>
              </w:rPr>
              <w:t xml:space="preserve">Fizinis ar juridinis asmuo, </w:t>
            </w:r>
            <w:r w:rsidR="006D3850" w:rsidRPr="00B55E20">
              <w:rPr>
                <w:rFonts w:asciiTheme="majorHAnsi" w:hAnsiTheme="majorHAnsi" w:cstheme="majorHAnsi"/>
                <w:sz w:val="22"/>
                <w:szCs w:val="22"/>
              </w:rPr>
              <w:t xml:space="preserve">vykdantis </w:t>
            </w:r>
            <w:r w:rsidRPr="00B55E20">
              <w:rPr>
                <w:rFonts w:asciiTheme="majorHAnsi" w:hAnsiTheme="majorHAnsi" w:cstheme="majorHAnsi"/>
                <w:sz w:val="22"/>
                <w:szCs w:val="22"/>
              </w:rPr>
              <w:t>rangos darbus ir teik</w:t>
            </w:r>
            <w:r w:rsidR="006D3850" w:rsidRPr="00B55E20">
              <w:rPr>
                <w:rFonts w:asciiTheme="majorHAnsi" w:hAnsiTheme="majorHAnsi" w:cstheme="majorHAnsi"/>
                <w:sz w:val="22"/>
                <w:szCs w:val="22"/>
              </w:rPr>
              <w:t>iantis</w:t>
            </w:r>
            <w:r w:rsidRPr="00B55E20">
              <w:rPr>
                <w:rFonts w:asciiTheme="majorHAnsi" w:hAnsiTheme="majorHAnsi" w:cstheme="majorHAnsi"/>
                <w:sz w:val="22"/>
                <w:szCs w:val="22"/>
              </w:rPr>
              <w:t xml:space="preserve"> paslaugas Bendrovės objektuose sudarytų sutarčių tarp jo ir Bendrovės pagrindu.</w:t>
            </w:r>
          </w:p>
        </w:tc>
      </w:tr>
      <w:tr w:rsidR="00EA6C72" w:rsidRPr="00B55E20" w14:paraId="7D0623F7" w14:textId="77777777" w:rsidTr="007270D1">
        <w:tc>
          <w:tcPr>
            <w:tcW w:w="1986" w:type="dxa"/>
            <w:shd w:val="clear" w:color="auto" w:fill="auto"/>
            <w:vAlign w:val="center"/>
          </w:tcPr>
          <w:p w14:paraId="271BD27A" w14:textId="5872E06C" w:rsidR="00EA6C72" w:rsidRPr="00B55E20" w:rsidRDefault="00EA6C72" w:rsidP="00EA6C72">
            <w:pPr>
              <w:pStyle w:val="Default"/>
              <w:jc w:val="both"/>
              <w:rPr>
                <w:rFonts w:asciiTheme="majorHAnsi" w:hAnsiTheme="majorHAnsi" w:cstheme="majorHAnsi"/>
                <w:b/>
                <w:bCs/>
                <w:color w:val="auto"/>
                <w:sz w:val="22"/>
                <w:szCs w:val="22"/>
              </w:rPr>
            </w:pPr>
            <w:r w:rsidRPr="00B55E20">
              <w:rPr>
                <w:rFonts w:asciiTheme="majorHAnsi" w:hAnsiTheme="majorHAnsi" w:cstheme="majorHAnsi"/>
                <w:b/>
                <w:bCs/>
                <w:sz w:val="22"/>
                <w:szCs w:val="22"/>
              </w:rPr>
              <w:t>Saugos kultūra</w:t>
            </w:r>
          </w:p>
        </w:tc>
        <w:tc>
          <w:tcPr>
            <w:tcW w:w="9072" w:type="dxa"/>
            <w:shd w:val="clear" w:color="auto" w:fill="auto"/>
            <w:vAlign w:val="center"/>
          </w:tcPr>
          <w:p w14:paraId="71664F89" w14:textId="4A187151" w:rsidR="00EA6C72" w:rsidRPr="00B55E20" w:rsidRDefault="00EA6C72" w:rsidP="00EA6C72">
            <w:pPr>
              <w:pStyle w:val="ListParagraph"/>
              <w:suppressAutoHyphens/>
              <w:ind w:left="0"/>
              <w:jc w:val="both"/>
              <w:rPr>
                <w:rFonts w:asciiTheme="majorHAnsi" w:hAnsiTheme="majorHAnsi" w:cstheme="majorHAnsi"/>
                <w:sz w:val="22"/>
                <w:szCs w:val="22"/>
              </w:rPr>
            </w:pPr>
            <w:r w:rsidRPr="00B55E20">
              <w:rPr>
                <w:rFonts w:asciiTheme="majorHAnsi" w:hAnsiTheme="majorHAnsi" w:cstheme="majorHAnsi"/>
                <w:color w:val="000000"/>
                <w:sz w:val="22"/>
                <w:szCs w:val="22"/>
              </w:rPr>
              <w:t>Darbuotojų saugos ir sveikatos kultūra grindžiama asmenine atsakomybe už DSS reikalavimų vykdymą.</w:t>
            </w:r>
          </w:p>
        </w:tc>
      </w:tr>
      <w:tr w:rsidR="00EA6C72" w:rsidRPr="00B55E20" w14:paraId="57564356" w14:textId="77777777" w:rsidTr="007270D1">
        <w:tc>
          <w:tcPr>
            <w:tcW w:w="1986" w:type="dxa"/>
            <w:shd w:val="clear" w:color="auto" w:fill="auto"/>
            <w:vAlign w:val="center"/>
          </w:tcPr>
          <w:p w14:paraId="1053EBDB" w14:textId="26E45533" w:rsidR="00EA6C72" w:rsidRPr="00B55E20" w:rsidRDefault="00EA6C72" w:rsidP="00EA6C72">
            <w:pPr>
              <w:pStyle w:val="Default"/>
              <w:jc w:val="both"/>
              <w:rPr>
                <w:rFonts w:asciiTheme="majorHAnsi" w:hAnsiTheme="majorHAnsi" w:cstheme="majorHAnsi"/>
                <w:b/>
                <w:bCs/>
                <w:sz w:val="22"/>
                <w:szCs w:val="22"/>
              </w:rPr>
            </w:pPr>
            <w:r w:rsidRPr="00B55E20">
              <w:rPr>
                <w:rFonts w:asciiTheme="majorHAnsi" w:hAnsiTheme="majorHAnsi" w:cstheme="majorHAnsi"/>
                <w:b/>
                <w:color w:val="000000" w:themeColor="text1"/>
                <w:sz w:val="22"/>
                <w:szCs w:val="22"/>
              </w:rPr>
              <w:t>Tiesioginis vadovas</w:t>
            </w:r>
          </w:p>
        </w:tc>
        <w:tc>
          <w:tcPr>
            <w:tcW w:w="9072" w:type="dxa"/>
            <w:shd w:val="clear" w:color="auto" w:fill="auto"/>
          </w:tcPr>
          <w:p w14:paraId="7E8BE17C" w14:textId="70900658" w:rsidR="00EA6C72" w:rsidRPr="00B55E20" w:rsidRDefault="00EA6C72" w:rsidP="00EA6C72">
            <w:pPr>
              <w:pStyle w:val="ListParagraph"/>
              <w:suppressAutoHyphens/>
              <w:ind w:left="0"/>
              <w:jc w:val="both"/>
              <w:rPr>
                <w:rFonts w:asciiTheme="majorHAnsi" w:hAnsiTheme="majorHAnsi" w:cstheme="majorHAnsi"/>
                <w:color w:val="000000"/>
                <w:sz w:val="22"/>
                <w:szCs w:val="22"/>
              </w:rPr>
            </w:pPr>
            <w:r w:rsidRPr="00B55E20">
              <w:rPr>
                <w:rFonts w:asciiTheme="majorHAnsi" w:hAnsiTheme="majorHAnsi" w:cstheme="majorHAnsi"/>
                <w:color w:val="000000" w:themeColor="text1"/>
                <w:sz w:val="22"/>
                <w:szCs w:val="22"/>
              </w:rPr>
              <w:t xml:space="preserve">Vadovas, kuriam pagal organizacinę struktūrą ir pareigybės aprašymą yra suteikti įgaliojimai ir atsakomybė koordinuoti ir organizuoti Darbuotojo veiklą. </w:t>
            </w:r>
          </w:p>
        </w:tc>
      </w:tr>
    </w:tbl>
    <w:p w14:paraId="47CB8B51" w14:textId="7F2EF924" w:rsidR="007D0346" w:rsidRPr="00B55E20" w:rsidRDefault="007D0346">
      <w:pPr>
        <w:pStyle w:val="Heading1"/>
        <w:numPr>
          <w:ilvl w:val="0"/>
          <w:numId w:val="1"/>
        </w:numPr>
        <w:ind w:left="426" w:hanging="426"/>
        <w:jc w:val="both"/>
        <w:rPr>
          <w:rFonts w:asciiTheme="majorHAnsi" w:hAnsiTheme="majorHAnsi" w:cstheme="majorHAnsi"/>
          <w:sz w:val="22"/>
          <w:szCs w:val="22"/>
        </w:rPr>
      </w:pPr>
      <w:bookmarkStart w:id="8" w:name="_Toc123138913"/>
      <w:r w:rsidRPr="00B55E20">
        <w:rPr>
          <w:rFonts w:asciiTheme="majorHAnsi" w:hAnsiTheme="majorHAnsi" w:cstheme="majorHAnsi"/>
          <w:sz w:val="22"/>
          <w:szCs w:val="22"/>
        </w:rPr>
        <w:t>BENDRIEJI REIKALAVIMAI</w:t>
      </w:r>
      <w:bookmarkEnd w:id="8"/>
    </w:p>
    <w:p w14:paraId="75F52E15" w14:textId="359A0C7E" w:rsidR="00F96FCE" w:rsidRPr="00B55E20" w:rsidRDefault="00E95EA8">
      <w:pPr>
        <w:pStyle w:val="ListParagraph"/>
        <w:numPr>
          <w:ilvl w:val="1"/>
          <w:numId w:val="1"/>
        </w:numPr>
        <w:tabs>
          <w:tab w:val="left" w:pos="1134"/>
        </w:tabs>
        <w:ind w:left="993" w:hanging="567"/>
        <w:jc w:val="both"/>
        <w:rPr>
          <w:rFonts w:asciiTheme="majorHAnsi" w:hAnsiTheme="majorHAnsi" w:cstheme="majorHAnsi"/>
          <w:strike/>
          <w:sz w:val="22"/>
          <w:szCs w:val="22"/>
        </w:rPr>
      </w:pPr>
      <w:r w:rsidRPr="00B55E20">
        <w:rPr>
          <w:rFonts w:asciiTheme="majorHAnsi" w:hAnsiTheme="majorHAnsi" w:cstheme="majorHAnsi"/>
          <w:sz w:val="22"/>
          <w:szCs w:val="22"/>
        </w:rPr>
        <w:t xml:space="preserve">Politika yra susijusi su darbo santykiais bei DSS, ir yra įpareigojantis dokumentas visiems </w:t>
      </w:r>
      <w:r w:rsidR="006C0AB0" w:rsidRPr="00B55E20">
        <w:rPr>
          <w:rFonts w:asciiTheme="majorHAnsi" w:hAnsiTheme="majorHAnsi" w:cstheme="majorHAnsi"/>
          <w:sz w:val="22"/>
          <w:szCs w:val="22"/>
        </w:rPr>
        <w:t>B</w:t>
      </w:r>
      <w:r w:rsidRPr="00B55E20">
        <w:rPr>
          <w:rFonts w:asciiTheme="majorHAnsi" w:hAnsiTheme="majorHAnsi" w:cstheme="majorHAnsi"/>
          <w:sz w:val="22"/>
          <w:szCs w:val="22"/>
        </w:rPr>
        <w:t>endrovės Darbuotojams.</w:t>
      </w:r>
    </w:p>
    <w:p w14:paraId="6F67881C" w14:textId="6E69B75D" w:rsidR="006045DF" w:rsidRPr="00B55E20" w:rsidRDefault="00853EA7">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Politika skirta </w:t>
      </w:r>
      <w:r w:rsidR="00092530" w:rsidRPr="00B55E20">
        <w:rPr>
          <w:rFonts w:asciiTheme="majorHAnsi" w:hAnsiTheme="majorHAnsi" w:cstheme="majorHAnsi"/>
          <w:sz w:val="22"/>
          <w:szCs w:val="22"/>
        </w:rPr>
        <w:t>asmenine atsakomybe</w:t>
      </w:r>
      <w:r w:rsidR="00EB7145" w:rsidRPr="00B55E20">
        <w:rPr>
          <w:rFonts w:asciiTheme="majorHAnsi" w:hAnsiTheme="majorHAnsi" w:cstheme="majorHAnsi"/>
          <w:sz w:val="22"/>
          <w:szCs w:val="22"/>
        </w:rPr>
        <w:t>, įsitraukimu</w:t>
      </w:r>
      <w:r w:rsidR="00092530" w:rsidRPr="00B55E20">
        <w:rPr>
          <w:rFonts w:asciiTheme="majorHAnsi" w:hAnsiTheme="majorHAnsi" w:cstheme="majorHAnsi"/>
          <w:sz w:val="22"/>
          <w:szCs w:val="22"/>
        </w:rPr>
        <w:t xml:space="preserve"> </w:t>
      </w:r>
      <w:r w:rsidR="004430D7" w:rsidRPr="00B55E20">
        <w:rPr>
          <w:rFonts w:asciiTheme="majorHAnsi" w:hAnsiTheme="majorHAnsi" w:cstheme="majorHAnsi"/>
          <w:sz w:val="22"/>
          <w:szCs w:val="22"/>
        </w:rPr>
        <w:t xml:space="preserve">ir bendradarbiavimu grįstos </w:t>
      </w:r>
      <w:r w:rsidR="0055638A" w:rsidRPr="00B55E20">
        <w:rPr>
          <w:rFonts w:asciiTheme="majorHAnsi" w:hAnsiTheme="majorHAnsi" w:cstheme="majorHAnsi"/>
          <w:sz w:val="22"/>
          <w:szCs w:val="22"/>
        </w:rPr>
        <w:t xml:space="preserve">visuotinės saugios ir sveikos aplinkos puoselėjimo </w:t>
      </w:r>
      <w:r w:rsidR="004430D7" w:rsidRPr="00B55E20">
        <w:rPr>
          <w:rFonts w:asciiTheme="majorHAnsi" w:hAnsiTheme="majorHAnsi" w:cstheme="majorHAnsi"/>
          <w:sz w:val="22"/>
          <w:szCs w:val="22"/>
        </w:rPr>
        <w:t>kultūros</w:t>
      </w:r>
      <w:r w:rsidR="00F96FCE" w:rsidRPr="00B55E20">
        <w:rPr>
          <w:rFonts w:asciiTheme="majorHAnsi" w:hAnsiTheme="majorHAnsi" w:cstheme="majorHAnsi"/>
          <w:sz w:val="22"/>
          <w:szCs w:val="22"/>
        </w:rPr>
        <w:t xml:space="preserve"> </w:t>
      </w:r>
      <w:r w:rsidR="004430D7" w:rsidRPr="00B55E20">
        <w:rPr>
          <w:rFonts w:asciiTheme="majorHAnsi" w:hAnsiTheme="majorHAnsi" w:cstheme="majorHAnsi"/>
          <w:sz w:val="22"/>
          <w:szCs w:val="22"/>
        </w:rPr>
        <w:t>formavim</w:t>
      </w:r>
      <w:r w:rsidRPr="00B55E20">
        <w:rPr>
          <w:rFonts w:asciiTheme="majorHAnsi" w:hAnsiTheme="majorHAnsi" w:cstheme="majorHAnsi"/>
          <w:sz w:val="22"/>
          <w:szCs w:val="22"/>
        </w:rPr>
        <w:t xml:space="preserve">ui ir </w:t>
      </w:r>
      <w:r w:rsidR="00045891" w:rsidRPr="00B55E20">
        <w:rPr>
          <w:rFonts w:asciiTheme="majorHAnsi" w:hAnsiTheme="majorHAnsi" w:cstheme="majorHAnsi"/>
          <w:sz w:val="22"/>
          <w:szCs w:val="22"/>
        </w:rPr>
        <w:t xml:space="preserve">Nulinės </w:t>
      </w:r>
      <w:r w:rsidR="00F96FCE" w:rsidRPr="00B55E20">
        <w:rPr>
          <w:rFonts w:asciiTheme="majorHAnsi" w:hAnsiTheme="majorHAnsi" w:cstheme="majorHAnsi"/>
          <w:sz w:val="22"/>
          <w:szCs w:val="22"/>
        </w:rPr>
        <w:t xml:space="preserve">tolerancijos </w:t>
      </w:r>
      <w:r w:rsidR="004430D7" w:rsidRPr="00B55E20">
        <w:rPr>
          <w:rFonts w:asciiTheme="majorHAnsi" w:hAnsiTheme="majorHAnsi" w:cstheme="majorHAnsi"/>
          <w:sz w:val="22"/>
          <w:szCs w:val="22"/>
        </w:rPr>
        <w:t>užtikrinim</w:t>
      </w:r>
      <w:r w:rsidRPr="00B55E20">
        <w:rPr>
          <w:rFonts w:asciiTheme="majorHAnsi" w:hAnsiTheme="majorHAnsi" w:cstheme="majorHAnsi"/>
          <w:sz w:val="22"/>
          <w:szCs w:val="22"/>
        </w:rPr>
        <w:t>ui</w:t>
      </w:r>
      <w:r w:rsidR="00F96FCE" w:rsidRPr="00B55E20">
        <w:rPr>
          <w:rFonts w:asciiTheme="majorHAnsi" w:hAnsiTheme="majorHAnsi" w:cstheme="majorHAnsi"/>
          <w:sz w:val="22"/>
          <w:szCs w:val="22"/>
        </w:rPr>
        <w:t>:</w:t>
      </w:r>
      <w:r w:rsidRPr="00B55E20">
        <w:rPr>
          <w:rFonts w:asciiTheme="majorHAnsi" w:hAnsiTheme="majorHAnsi" w:cstheme="majorHAnsi"/>
          <w:sz w:val="22"/>
          <w:szCs w:val="22"/>
        </w:rPr>
        <w:t xml:space="preserve"> </w:t>
      </w:r>
      <w:r w:rsidR="00045891" w:rsidRPr="00B55E20">
        <w:rPr>
          <w:rFonts w:asciiTheme="majorHAnsi" w:hAnsiTheme="majorHAnsi" w:cstheme="majorHAnsi"/>
          <w:sz w:val="22"/>
          <w:szCs w:val="22"/>
        </w:rPr>
        <w:t xml:space="preserve">Nelaimingiems </w:t>
      </w:r>
      <w:r w:rsidR="006045DF" w:rsidRPr="00B55E20">
        <w:rPr>
          <w:rFonts w:asciiTheme="majorHAnsi" w:hAnsiTheme="majorHAnsi" w:cstheme="majorHAnsi"/>
          <w:sz w:val="22"/>
          <w:szCs w:val="22"/>
        </w:rPr>
        <w:t>atsitikimams darbe, darbo pareigų</w:t>
      </w:r>
      <w:r w:rsidR="00BE3604" w:rsidRPr="00B55E20">
        <w:rPr>
          <w:rFonts w:asciiTheme="majorHAnsi" w:hAnsiTheme="majorHAnsi" w:cstheme="majorHAnsi"/>
          <w:sz w:val="22"/>
          <w:szCs w:val="22"/>
        </w:rPr>
        <w:t xml:space="preserve"> (ypač Darbuotojų Neblaivumui ir/ ar Apsvaigimui)</w:t>
      </w:r>
      <w:r w:rsidR="006045DF" w:rsidRPr="00B55E20">
        <w:rPr>
          <w:rFonts w:asciiTheme="majorHAnsi" w:hAnsiTheme="majorHAnsi" w:cstheme="majorHAnsi"/>
          <w:sz w:val="22"/>
          <w:szCs w:val="22"/>
        </w:rPr>
        <w:t>, DSS pažeidimams.</w:t>
      </w:r>
      <w:r w:rsidR="006045DF" w:rsidRPr="00B55E20" w:rsidDel="006045DF">
        <w:rPr>
          <w:rFonts w:asciiTheme="majorHAnsi" w:hAnsiTheme="majorHAnsi" w:cstheme="majorHAnsi"/>
          <w:sz w:val="22"/>
          <w:szCs w:val="22"/>
        </w:rPr>
        <w:t xml:space="preserve"> </w:t>
      </w:r>
    </w:p>
    <w:p w14:paraId="55F2D9CE" w14:textId="4C16D3D0" w:rsidR="00F96FCE" w:rsidRPr="00B55E20" w:rsidRDefault="004430D7">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Nelaimingų atsitikimų darbe netoleravimas suprantamas kaip </w:t>
      </w:r>
      <w:r w:rsidR="00526165" w:rsidRPr="00B55E20">
        <w:rPr>
          <w:rFonts w:asciiTheme="majorHAnsi" w:hAnsiTheme="majorHAnsi" w:cstheme="majorHAnsi"/>
          <w:sz w:val="22"/>
          <w:szCs w:val="22"/>
        </w:rPr>
        <w:t>Bendrovės</w:t>
      </w:r>
      <w:r w:rsidRPr="00B55E20">
        <w:rPr>
          <w:rFonts w:asciiTheme="majorHAnsi" w:hAnsiTheme="majorHAnsi" w:cstheme="majorHAnsi"/>
          <w:sz w:val="22"/>
          <w:szCs w:val="22"/>
        </w:rPr>
        <w:t xml:space="preserve"> </w:t>
      </w:r>
      <w:r w:rsidR="00526165" w:rsidRPr="00B55E20">
        <w:rPr>
          <w:rFonts w:asciiTheme="majorHAnsi" w:hAnsiTheme="majorHAnsi" w:cstheme="majorHAnsi"/>
          <w:sz w:val="22"/>
          <w:szCs w:val="22"/>
        </w:rPr>
        <w:t>O</w:t>
      </w:r>
      <w:r w:rsidRPr="00B55E20">
        <w:rPr>
          <w:rFonts w:asciiTheme="majorHAnsi" w:hAnsiTheme="majorHAnsi" w:cstheme="majorHAnsi"/>
          <w:sz w:val="22"/>
          <w:szCs w:val="22"/>
        </w:rPr>
        <w:t>rganizacinės kultūros sudedamoji dalis, kuri pa</w:t>
      </w:r>
      <w:r w:rsidR="00B308B6" w:rsidRPr="00B55E20">
        <w:rPr>
          <w:rFonts w:asciiTheme="majorHAnsi" w:hAnsiTheme="majorHAnsi" w:cstheme="majorHAnsi"/>
          <w:sz w:val="22"/>
          <w:szCs w:val="22"/>
        </w:rPr>
        <w:t>remta</w:t>
      </w:r>
      <w:r w:rsidRPr="00B55E20">
        <w:rPr>
          <w:rFonts w:asciiTheme="majorHAnsi" w:hAnsiTheme="majorHAnsi" w:cstheme="majorHAnsi"/>
          <w:sz w:val="22"/>
          <w:szCs w:val="22"/>
        </w:rPr>
        <w:t xml:space="preserve"> </w:t>
      </w:r>
      <w:r w:rsidR="00B47EB4" w:rsidRPr="00B55E20">
        <w:rPr>
          <w:rFonts w:asciiTheme="majorHAnsi" w:hAnsiTheme="majorHAnsi" w:cstheme="majorHAnsi"/>
          <w:sz w:val="22"/>
          <w:szCs w:val="22"/>
        </w:rPr>
        <w:t xml:space="preserve">Darbuotojų </w:t>
      </w:r>
      <w:r w:rsidRPr="00B55E20">
        <w:rPr>
          <w:rFonts w:asciiTheme="majorHAnsi" w:hAnsiTheme="majorHAnsi" w:cstheme="majorHAnsi"/>
          <w:sz w:val="22"/>
          <w:szCs w:val="22"/>
        </w:rPr>
        <w:t>suvokimu ir atsakomybe.</w:t>
      </w:r>
    </w:p>
    <w:p w14:paraId="1618DFD2" w14:textId="73DC4132" w:rsidR="001A4344" w:rsidRPr="00B55E20" w:rsidRDefault="004430D7">
      <w:pPr>
        <w:pStyle w:val="ListParagraph"/>
        <w:numPr>
          <w:ilvl w:val="1"/>
          <w:numId w:val="1"/>
        </w:numPr>
        <w:tabs>
          <w:tab w:val="left" w:pos="28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Darbuotojai </w:t>
      </w:r>
      <w:r w:rsidR="00770BB4" w:rsidRPr="00B55E20">
        <w:rPr>
          <w:rFonts w:asciiTheme="majorHAnsi" w:hAnsiTheme="majorHAnsi" w:cstheme="majorHAnsi"/>
          <w:sz w:val="22"/>
          <w:szCs w:val="22"/>
        </w:rPr>
        <w:t xml:space="preserve">darbo aplinkoje / vietose privalo vadovautis taisykle: „Aš ATSAKINGAS ne tik už savo paties saugumą, bet ir už </w:t>
      </w:r>
      <w:r w:rsidR="00975935" w:rsidRPr="00B55E20">
        <w:rPr>
          <w:rFonts w:asciiTheme="majorHAnsi" w:hAnsiTheme="majorHAnsi" w:cstheme="majorHAnsi"/>
          <w:sz w:val="22"/>
          <w:szCs w:val="22"/>
        </w:rPr>
        <w:t xml:space="preserve">šalia dirbančių </w:t>
      </w:r>
      <w:r w:rsidR="00770BB4" w:rsidRPr="00B55E20">
        <w:rPr>
          <w:rFonts w:asciiTheme="majorHAnsi" w:hAnsiTheme="majorHAnsi" w:cstheme="majorHAnsi"/>
          <w:sz w:val="22"/>
          <w:szCs w:val="22"/>
        </w:rPr>
        <w:t>kolegų saugumą!”</w:t>
      </w:r>
      <w:r w:rsidRPr="00B55E20">
        <w:rPr>
          <w:rFonts w:asciiTheme="majorHAnsi" w:hAnsiTheme="majorHAnsi" w:cstheme="majorHAnsi"/>
          <w:sz w:val="22"/>
          <w:szCs w:val="22"/>
        </w:rPr>
        <w:t>.</w:t>
      </w:r>
      <w:r w:rsidR="001A4344" w:rsidRPr="00B55E20">
        <w:rPr>
          <w:rFonts w:asciiTheme="majorHAnsi" w:hAnsiTheme="majorHAnsi" w:cstheme="majorHAnsi"/>
          <w:sz w:val="22"/>
          <w:szCs w:val="22"/>
        </w:rPr>
        <w:t xml:space="preserve"> Sveika ir saugi darbo aplinka yra kiekvieno Darbuotojo atsakomybė.</w:t>
      </w:r>
    </w:p>
    <w:p w14:paraId="1A43DCA9" w14:textId="18ACBF7B" w:rsidR="00F96FCE" w:rsidRPr="00B55E20" w:rsidRDefault="00526165">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Padalinių v</w:t>
      </w:r>
      <w:r w:rsidR="004430D7" w:rsidRPr="00B55E20">
        <w:rPr>
          <w:rFonts w:asciiTheme="majorHAnsi" w:hAnsiTheme="majorHAnsi" w:cstheme="majorHAnsi"/>
          <w:sz w:val="22"/>
          <w:szCs w:val="22"/>
        </w:rPr>
        <w:t>adovai</w:t>
      </w:r>
      <w:r w:rsidR="00F96FCE" w:rsidRPr="00B55E20">
        <w:rPr>
          <w:rFonts w:asciiTheme="majorHAnsi" w:hAnsiTheme="majorHAnsi" w:cstheme="majorHAnsi"/>
          <w:sz w:val="22"/>
          <w:szCs w:val="22"/>
        </w:rPr>
        <w:t xml:space="preserve"> </w:t>
      </w:r>
      <w:r w:rsidR="004430D7" w:rsidRPr="00B55E20">
        <w:rPr>
          <w:rFonts w:asciiTheme="majorHAnsi" w:hAnsiTheme="majorHAnsi" w:cstheme="majorHAnsi"/>
          <w:sz w:val="22"/>
          <w:szCs w:val="22"/>
        </w:rPr>
        <w:t xml:space="preserve">prisiima atsakomybę už savo </w:t>
      </w:r>
      <w:r w:rsidR="0094519E" w:rsidRPr="00B55E20">
        <w:rPr>
          <w:rFonts w:asciiTheme="majorHAnsi" w:hAnsiTheme="majorHAnsi" w:cstheme="majorHAnsi"/>
          <w:sz w:val="22"/>
          <w:szCs w:val="22"/>
        </w:rPr>
        <w:t xml:space="preserve">struktūrinio </w:t>
      </w:r>
      <w:r w:rsidR="004430D7" w:rsidRPr="00B55E20">
        <w:rPr>
          <w:rFonts w:asciiTheme="majorHAnsi" w:hAnsiTheme="majorHAnsi" w:cstheme="majorHAnsi"/>
          <w:sz w:val="22"/>
          <w:szCs w:val="22"/>
        </w:rPr>
        <w:t>pa</w:t>
      </w:r>
      <w:r w:rsidR="00502332" w:rsidRPr="00B55E20">
        <w:rPr>
          <w:rFonts w:asciiTheme="majorHAnsi" w:hAnsiTheme="majorHAnsi" w:cstheme="majorHAnsi"/>
          <w:sz w:val="22"/>
          <w:szCs w:val="22"/>
        </w:rPr>
        <w:t>dalinio</w:t>
      </w:r>
      <w:r w:rsidR="004430D7" w:rsidRPr="00B55E20">
        <w:rPr>
          <w:rFonts w:asciiTheme="majorHAnsi" w:hAnsiTheme="majorHAnsi" w:cstheme="majorHAnsi"/>
          <w:sz w:val="22"/>
          <w:szCs w:val="22"/>
        </w:rPr>
        <w:t xml:space="preserve"> </w:t>
      </w:r>
      <w:r w:rsidR="007657E0" w:rsidRPr="00B55E20">
        <w:rPr>
          <w:rFonts w:asciiTheme="majorHAnsi" w:hAnsiTheme="majorHAnsi" w:cstheme="majorHAnsi"/>
          <w:sz w:val="22"/>
          <w:szCs w:val="22"/>
        </w:rPr>
        <w:t>DSS</w:t>
      </w:r>
      <w:r w:rsidR="004430D7" w:rsidRPr="00B55E20">
        <w:rPr>
          <w:rFonts w:asciiTheme="majorHAnsi" w:hAnsiTheme="majorHAnsi" w:cstheme="majorHAnsi"/>
          <w:sz w:val="22"/>
          <w:szCs w:val="22"/>
        </w:rPr>
        <w:t>.</w:t>
      </w:r>
    </w:p>
    <w:p w14:paraId="45D75E8B" w14:textId="0E2FA42A" w:rsidR="00502332" w:rsidRPr="00B55E20" w:rsidRDefault="00502332">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Darbuotojams numatyta teisė </w:t>
      </w:r>
      <w:r w:rsidR="0094519E" w:rsidRPr="00B55E20">
        <w:rPr>
          <w:rFonts w:asciiTheme="majorHAnsi" w:hAnsiTheme="majorHAnsi" w:cstheme="majorHAnsi"/>
          <w:sz w:val="22"/>
          <w:szCs w:val="22"/>
        </w:rPr>
        <w:t>–</w:t>
      </w:r>
      <w:r w:rsidRPr="00B55E20">
        <w:rPr>
          <w:rFonts w:asciiTheme="majorHAnsi" w:hAnsiTheme="majorHAnsi" w:cstheme="majorHAnsi"/>
          <w:sz w:val="22"/>
          <w:szCs w:val="22"/>
        </w:rPr>
        <w:t xml:space="preserve"> dirbti</w:t>
      </w:r>
      <w:r w:rsidR="0094519E" w:rsidRPr="00B55E20">
        <w:rPr>
          <w:rFonts w:asciiTheme="majorHAnsi" w:hAnsiTheme="majorHAnsi" w:cstheme="majorHAnsi"/>
          <w:sz w:val="22"/>
          <w:szCs w:val="22"/>
        </w:rPr>
        <w:t xml:space="preserve"> </w:t>
      </w:r>
      <w:r w:rsidRPr="00B55E20">
        <w:rPr>
          <w:rFonts w:asciiTheme="majorHAnsi" w:hAnsiTheme="majorHAnsi" w:cstheme="majorHAnsi"/>
          <w:sz w:val="22"/>
          <w:szCs w:val="22"/>
        </w:rPr>
        <w:t>saugiai, atsisakyti dirbti, jeigu yra pavojus jo saugai ir sveikatai, taip pat</w:t>
      </w:r>
      <w:r w:rsidR="00975935" w:rsidRPr="00B55E20">
        <w:rPr>
          <w:rFonts w:asciiTheme="majorHAnsi" w:hAnsiTheme="majorHAnsi" w:cstheme="majorHAnsi"/>
          <w:sz w:val="22"/>
          <w:szCs w:val="22"/>
        </w:rPr>
        <w:t xml:space="preserve"> atsisakyti</w:t>
      </w:r>
      <w:r w:rsidRPr="00B55E20">
        <w:rPr>
          <w:rFonts w:asciiTheme="majorHAnsi" w:hAnsiTheme="majorHAnsi" w:cstheme="majorHAnsi"/>
          <w:sz w:val="22"/>
          <w:szCs w:val="22"/>
        </w:rPr>
        <w:t xml:space="preserve"> dirbti tuos darbus, kuriuos saugiai atlikti nėra apmokytas, jeigu neįrengtos</w:t>
      </w:r>
      <w:r w:rsidR="00EB7145" w:rsidRPr="00B55E20">
        <w:rPr>
          <w:rFonts w:asciiTheme="majorHAnsi" w:hAnsiTheme="majorHAnsi" w:cstheme="majorHAnsi"/>
          <w:sz w:val="22"/>
          <w:szCs w:val="22"/>
        </w:rPr>
        <w:t xml:space="preserve"> </w:t>
      </w:r>
      <w:r w:rsidR="00536BB9" w:rsidRPr="00B55E20">
        <w:rPr>
          <w:rFonts w:asciiTheme="majorHAnsi" w:hAnsiTheme="majorHAnsi" w:cstheme="majorHAnsi"/>
          <w:sz w:val="22"/>
          <w:szCs w:val="22"/>
        </w:rPr>
        <w:t xml:space="preserve">/ neišduotos </w:t>
      </w:r>
      <w:r w:rsidRPr="00B55E20">
        <w:rPr>
          <w:rFonts w:asciiTheme="majorHAnsi" w:hAnsiTheme="majorHAnsi" w:cstheme="majorHAnsi"/>
          <w:sz w:val="22"/>
          <w:szCs w:val="22"/>
        </w:rPr>
        <w:t>kolektyvinės apsaugos priemonės ar pats neaprūpintas reikiamomis asmeninėmis apsaugos priemonėmis.</w:t>
      </w:r>
      <w:r w:rsidR="001675ED" w:rsidRPr="00B55E20">
        <w:rPr>
          <w:rFonts w:asciiTheme="majorHAnsi" w:hAnsiTheme="majorHAnsi" w:cstheme="majorHAnsi"/>
          <w:sz w:val="22"/>
          <w:szCs w:val="22"/>
        </w:rPr>
        <w:t xml:space="preserve"> Pagrįstas </w:t>
      </w:r>
      <w:r w:rsidR="00B47EB4" w:rsidRPr="00B55E20">
        <w:rPr>
          <w:rFonts w:asciiTheme="majorHAnsi" w:hAnsiTheme="majorHAnsi" w:cstheme="majorHAnsi"/>
          <w:sz w:val="22"/>
          <w:szCs w:val="22"/>
        </w:rPr>
        <w:t xml:space="preserve">Darbuotojo </w:t>
      </w:r>
      <w:r w:rsidR="001675ED" w:rsidRPr="00B55E20">
        <w:rPr>
          <w:rFonts w:asciiTheme="majorHAnsi" w:hAnsiTheme="majorHAnsi" w:cstheme="majorHAnsi"/>
          <w:sz w:val="22"/>
          <w:szCs w:val="22"/>
        </w:rPr>
        <w:t>atsisakymas dirbti nelaikomas jo darbo pareigų pažeidimu</w:t>
      </w:r>
      <w:r w:rsidR="00EB7145" w:rsidRPr="00B55E20">
        <w:rPr>
          <w:rFonts w:asciiTheme="majorHAnsi" w:hAnsiTheme="majorHAnsi" w:cstheme="majorHAnsi"/>
          <w:sz w:val="22"/>
          <w:szCs w:val="22"/>
        </w:rPr>
        <w:t>.</w:t>
      </w:r>
    </w:p>
    <w:p w14:paraId="6B7815CC" w14:textId="30849E4E" w:rsidR="00E153B7" w:rsidRPr="00B55E20" w:rsidRDefault="00E153B7">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Politika taip pat perteikia dalį sutartinių įsipareigojimų, kuriuos </w:t>
      </w:r>
      <w:r w:rsidR="00C94ED5" w:rsidRPr="00B55E20">
        <w:rPr>
          <w:rFonts w:asciiTheme="majorHAnsi" w:hAnsiTheme="majorHAnsi" w:cstheme="majorHAnsi"/>
          <w:sz w:val="22"/>
          <w:szCs w:val="22"/>
        </w:rPr>
        <w:t>Bendrovės</w:t>
      </w:r>
      <w:r w:rsidRPr="00B55E20">
        <w:rPr>
          <w:rFonts w:asciiTheme="majorHAnsi" w:hAnsiTheme="majorHAnsi" w:cstheme="majorHAnsi"/>
          <w:sz w:val="22"/>
          <w:szCs w:val="22"/>
        </w:rPr>
        <w:t xml:space="preserve"> Rangovai ir kiti verslo partneriai prisiima, pasirašydami sutartis darbams / paslaugoms, o jų vykdymas yra atitinkamai kontroliuojamas.</w:t>
      </w:r>
    </w:p>
    <w:p w14:paraId="717F3D55" w14:textId="4B4BCF33" w:rsidR="001675ED" w:rsidRPr="00B55E20" w:rsidRDefault="001675ED">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Politikos tikslo vykdymą patvirtina Darbuotojų ir Rangovų įsipareigojimai bei veiksmai. Kiekvienas iš jų turi žinoti savo teises ir pareigas DSS srityje, vidinių ir išorinių teisės akt</w:t>
      </w:r>
      <w:r w:rsidR="00C94ED5" w:rsidRPr="00B55E20">
        <w:rPr>
          <w:rFonts w:asciiTheme="majorHAnsi" w:hAnsiTheme="majorHAnsi" w:cstheme="majorHAnsi"/>
          <w:sz w:val="22"/>
          <w:szCs w:val="22"/>
        </w:rPr>
        <w:t>ų</w:t>
      </w:r>
      <w:r w:rsidRPr="00B55E20">
        <w:rPr>
          <w:rFonts w:asciiTheme="majorHAnsi" w:hAnsiTheme="majorHAnsi" w:cstheme="majorHAnsi"/>
          <w:sz w:val="22"/>
          <w:szCs w:val="22"/>
        </w:rPr>
        <w:t xml:space="preserve"> reikalavimus ir taikyti juos savo darbo aplinkoje / vietose.</w:t>
      </w:r>
    </w:p>
    <w:p w14:paraId="0CFCD996" w14:textId="0FE36408" w:rsidR="005B2929" w:rsidRPr="00B55E20" w:rsidRDefault="009079A2">
      <w:pPr>
        <w:pStyle w:val="Heading1"/>
        <w:numPr>
          <w:ilvl w:val="0"/>
          <w:numId w:val="1"/>
        </w:numPr>
        <w:spacing w:before="0"/>
        <w:ind w:left="426" w:hanging="426"/>
        <w:jc w:val="both"/>
        <w:rPr>
          <w:rFonts w:asciiTheme="majorHAnsi" w:hAnsiTheme="majorHAnsi" w:cstheme="majorHAnsi"/>
          <w:sz w:val="22"/>
          <w:szCs w:val="22"/>
        </w:rPr>
      </w:pPr>
      <w:bookmarkStart w:id="9" w:name="_Hlk48137476"/>
      <w:bookmarkStart w:id="10" w:name="_Toc123138914"/>
      <w:r w:rsidRPr="00B55E20">
        <w:rPr>
          <w:rFonts w:asciiTheme="majorHAnsi" w:hAnsiTheme="majorHAnsi" w:cstheme="majorHAnsi"/>
          <w:sz w:val="22"/>
          <w:szCs w:val="22"/>
        </w:rPr>
        <w:lastRenderedPageBreak/>
        <w:t xml:space="preserve">PAGRINDINIAI </w:t>
      </w:r>
      <w:r w:rsidR="005B2929" w:rsidRPr="00B55E20">
        <w:rPr>
          <w:rFonts w:asciiTheme="majorHAnsi" w:hAnsiTheme="majorHAnsi" w:cstheme="majorHAnsi"/>
          <w:sz w:val="22"/>
          <w:szCs w:val="22"/>
        </w:rPr>
        <w:t>POLITIKOS PRINCIPAI</w:t>
      </w:r>
      <w:bookmarkEnd w:id="9"/>
      <w:bookmarkEnd w:id="10"/>
    </w:p>
    <w:p w14:paraId="1E5D66B8" w14:textId="04C2E328" w:rsidR="00B62120" w:rsidRPr="00B55E20" w:rsidRDefault="00B62120">
      <w:pPr>
        <w:pStyle w:val="ListParagraph"/>
        <w:numPr>
          <w:ilvl w:val="1"/>
          <w:numId w:val="1"/>
        </w:numPr>
        <w:tabs>
          <w:tab w:val="left" w:pos="1134"/>
        </w:tabs>
        <w:ind w:left="993" w:hanging="567"/>
        <w:jc w:val="both"/>
        <w:rPr>
          <w:rFonts w:asciiTheme="majorHAnsi" w:hAnsiTheme="majorHAnsi" w:cstheme="majorHAnsi"/>
          <w:b/>
          <w:bCs/>
          <w:sz w:val="22"/>
          <w:szCs w:val="22"/>
        </w:rPr>
      </w:pPr>
      <w:r w:rsidRPr="00B55E20">
        <w:rPr>
          <w:rFonts w:asciiTheme="majorHAnsi" w:hAnsiTheme="majorHAnsi" w:cstheme="majorHAnsi"/>
          <w:sz w:val="22"/>
          <w:szCs w:val="22"/>
        </w:rPr>
        <w:t xml:space="preserve">Pagrindinis </w:t>
      </w:r>
      <w:r w:rsidR="00922742" w:rsidRPr="00B55E20">
        <w:rPr>
          <w:rFonts w:asciiTheme="majorHAnsi" w:hAnsiTheme="majorHAnsi" w:cstheme="majorHAnsi"/>
          <w:sz w:val="22"/>
          <w:szCs w:val="22"/>
        </w:rPr>
        <w:t xml:space="preserve">Bendrovės </w:t>
      </w:r>
      <w:r w:rsidR="00C94ED5" w:rsidRPr="00B55E20">
        <w:rPr>
          <w:rFonts w:asciiTheme="majorHAnsi" w:hAnsiTheme="majorHAnsi" w:cstheme="majorHAnsi"/>
          <w:sz w:val="22"/>
          <w:szCs w:val="22"/>
        </w:rPr>
        <w:t>DSS</w:t>
      </w:r>
      <w:r w:rsidRPr="00B55E20">
        <w:rPr>
          <w:rFonts w:asciiTheme="majorHAnsi" w:hAnsiTheme="majorHAnsi" w:cstheme="majorHAnsi"/>
          <w:sz w:val="22"/>
          <w:szCs w:val="22"/>
        </w:rPr>
        <w:t xml:space="preserve"> principas, yra kiekvieno </w:t>
      </w:r>
      <w:r w:rsidR="00922742" w:rsidRPr="00B55E20">
        <w:rPr>
          <w:rFonts w:asciiTheme="majorHAnsi" w:hAnsiTheme="majorHAnsi" w:cstheme="majorHAnsi"/>
          <w:sz w:val="22"/>
          <w:szCs w:val="22"/>
        </w:rPr>
        <w:t>Bendrovės D</w:t>
      </w:r>
      <w:r w:rsidRPr="00B55E20">
        <w:rPr>
          <w:rFonts w:asciiTheme="majorHAnsi" w:hAnsiTheme="majorHAnsi" w:cstheme="majorHAnsi"/>
          <w:sz w:val="22"/>
          <w:szCs w:val="22"/>
        </w:rPr>
        <w:t>arbuotojo</w:t>
      </w:r>
      <w:r w:rsidR="00922742" w:rsidRPr="00B55E20">
        <w:rPr>
          <w:rFonts w:asciiTheme="majorHAnsi" w:hAnsiTheme="majorHAnsi" w:cstheme="majorHAnsi"/>
          <w:sz w:val="22"/>
          <w:szCs w:val="22"/>
        </w:rPr>
        <w:t xml:space="preserve"> </w:t>
      </w:r>
      <w:r w:rsidRPr="00B55E20">
        <w:rPr>
          <w:rFonts w:asciiTheme="majorHAnsi" w:hAnsiTheme="majorHAnsi" w:cstheme="majorHAnsi"/>
          <w:sz w:val="22"/>
          <w:szCs w:val="22"/>
        </w:rPr>
        <w:t>saugos ir sveikatos užtikrinimas</w:t>
      </w:r>
      <w:r w:rsidR="00C94ED5" w:rsidRPr="00B55E20">
        <w:rPr>
          <w:rFonts w:asciiTheme="majorHAnsi" w:hAnsiTheme="majorHAnsi" w:cstheme="majorHAnsi"/>
          <w:sz w:val="22"/>
          <w:szCs w:val="22"/>
        </w:rPr>
        <w:t>,</w:t>
      </w:r>
      <w:r w:rsidR="00922742" w:rsidRPr="00B55E20">
        <w:rPr>
          <w:rFonts w:asciiTheme="majorHAnsi" w:hAnsiTheme="majorHAnsi" w:cstheme="majorHAnsi"/>
          <w:sz w:val="22"/>
          <w:szCs w:val="22"/>
        </w:rPr>
        <w:t xml:space="preserve"> Darbuotojų </w:t>
      </w:r>
      <w:r w:rsidR="00C94ED5" w:rsidRPr="00B55E20">
        <w:rPr>
          <w:rFonts w:asciiTheme="majorHAnsi" w:hAnsiTheme="majorHAnsi" w:cstheme="majorHAnsi"/>
          <w:sz w:val="22"/>
          <w:szCs w:val="22"/>
        </w:rPr>
        <w:t xml:space="preserve">įsipareigojimas laikytis DSS reikalavimų bei </w:t>
      </w:r>
      <w:r w:rsidR="00922742" w:rsidRPr="00B55E20">
        <w:rPr>
          <w:rFonts w:asciiTheme="majorHAnsi" w:hAnsiTheme="majorHAnsi" w:cstheme="majorHAnsi"/>
          <w:sz w:val="22"/>
          <w:szCs w:val="22"/>
        </w:rPr>
        <w:t>įsitraukimas tobulinant saugias ir sveikas darbo sąlyg</w:t>
      </w:r>
      <w:r w:rsidR="001675ED" w:rsidRPr="00B55E20">
        <w:rPr>
          <w:rFonts w:asciiTheme="majorHAnsi" w:hAnsiTheme="majorHAnsi" w:cstheme="majorHAnsi"/>
          <w:sz w:val="22"/>
          <w:szCs w:val="22"/>
        </w:rPr>
        <w:t>as</w:t>
      </w:r>
      <w:r w:rsidR="00922742" w:rsidRPr="00B55E20">
        <w:rPr>
          <w:rFonts w:asciiTheme="majorHAnsi" w:hAnsiTheme="majorHAnsi" w:cstheme="majorHAnsi"/>
          <w:sz w:val="22"/>
          <w:szCs w:val="22"/>
        </w:rPr>
        <w:t xml:space="preserve"> jų darbo vietose.</w:t>
      </w:r>
    </w:p>
    <w:p w14:paraId="0A90C19F" w14:textId="7290E8B1" w:rsidR="008B6065" w:rsidRPr="00B55E20" w:rsidRDefault="00D611F1">
      <w:pPr>
        <w:pStyle w:val="ListParagraph"/>
        <w:numPr>
          <w:ilvl w:val="1"/>
          <w:numId w:val="1"/>
        </w:numPr>
        <w:tabs>
          <w:tab w:val="left" w:pos="1134"/>
        </w:tabs>
        <w:ind w:left="993" w:hanging="567"/>
        <w:jc w:val="both"/>
        <w:rPr>
          <w:rFonts w:asciiTheme="majorHAnsi" w:hAnsiTheme="majorHAnsi" w:cstheme="majorHAnsi"/>
          <w:b/>
          <w:bCs/>
          <w:sz w:val="22"/>
          <w:szCs w:val="22"/>
        </w:rPr>
      </w:pPr>
      <w:r w:rsidRPr="00B55E20">
        <w:rPr>
          <w:rFonts w:asciiTheme="majorHAnsi" w:hAnsiTheme="majorHAnsi" w:cstheme="majorHAnsi"/>
          <w:b/>
          <w:bCs/>
          <w:sz w:val="22"/>
          <w:szCs w:val="22"/>
        </w:rPr>
        <w:t>D</w:t>
      </w:r>
      <w:r w:rsidR="008B6065" w:rsidRPr="00B55E20">
        <w:rPr>
          <w:rFonts w:asciiTheme="majorHAnsi" w:hAnsiTheme="majorHAnsi" w:cstheme="majorHAnsi"/>
          <w:b/>
          <w:bCs/>
          <w:sz w:val="22"/>
          <w:szCs w:val="22"/>
        </w:rPr>
        <w:t>arbuotojai</w:t>
      </w:r>
      <w:r w:rsidR="003E11D6" w:rsidRPr="00B55E20">
        <w:rPr>
          <w:rFonts w:asciiTheme="majorHAnsi" w:hAnsiTheme="majorHAnsi" w:cstheme="majorHAnsi"/>
          <w:b/>
          <w:bCs/>
          <w:sz w:val="22"/>
          <w:szCs w:val="22"/>
        </w:rPr>
        <w:t xml:space="preserve"> privalo:</w:t>
      </w:r>
    </w:p>
    <w:p w14:paraId="041EA07F" w14:textId="5F900DB2" w:rsidR="00F548E1" w:rsidRPr="00B55E20" w:rsidRDefault="00F548E1">
      <w:pPr>
        <w:pStyle w:val="ListParagraph"/>
        <w:numPr>
          <w:ilvl w:val="2"/>
          <w:numId w:val="1"/>
        </w:numPr>
        <w:tabs>
          <w:tab w:val="left" w:pos="1134"/>
        </w:tabs>
        <w:ind w:left="1701" w:hanging="708"/>
        <w:jc w:val="both"/>
        <w:rPr>
          <w:rFonts w:asciiTheme="majorHAnsi" w:hAnsiTheme="majorHAnsi" w:cstheme="majorHAnsi"/>
          <w:b/>
          <w:bCs/>
          <w:sz w:val="22"/>
          <w:szCs w:val="22"/>
        </w:rPr>
      </w:pPr>
      <w:r w:rsidRPr="00B55E20">
        <w:rPr>
          <w:rFonts w:asciiTheme="majorHAnsi" w:hAnsiTheme="majorHAnsi" w:cstheme="majorHAnsi"/>
          <w:sz w:val="22"/>
          <w:szCs w:val="22"/>
        </w:rPr>
        <w:t>užtikrinti, visų jiems taikomų DSS ir kitų reikalavimų laikymąsi Bendrovėje;</w:t>
      </w:r>
    </w:p>
    <w:p w14:paraId="346A4DAA" w14:textId="378AA8A1" w:rsidR="00F548E1" w:rsidRPr="0013024B" w:rsidRDefault="00F548E1">
      <w:pPr>
        <w:pStyle w:val="ListParagraph"/>
        <w:numPr>
          <w:ilvl w:val="2"/>
          <w:numId w:val="1"/>
        </w:numPr>
        <w:tabs>
          <w:tab w:val="left" w:pos="1134"/>
        </w:tabs>
        <w:ind w:left="1701" w:hanging="708"/>
        <w:jc w:val="both"/>
        <w:rPr>
          <w:rFonts w:asciiTheme="majorHAnsi" w:hAnsiTheme="majorHAnsi" w:cstheme="majorHAnsi"/>
          <w:b/>
          <w:bCs/>
          <w:sz w:val="22"/>
          <w:szCs w:val="22"/>
        </w:rPr>
      </w:pPr>
      <w:r w:rsidRPr="00B55E20">
        <w:rPr>
          <w:rFonts w:asciiTheme="majorHAnsi" w:hAnsiTheme="majorHAnsi" w:cstheme="majorHAnsi"/>
          <w:sz w:val="22"/>
          <w:szCs w:val="22"/>
        </w:rPr>
        <w:t xml:space="preserve">reaguoti į sveikatai kenksmingus ir pavojingus veiksnius bei pavojų keliančius atvejus ir apie tai informuoti </w:t>
      </w:r>
      <w:r w:rsidRPr="0013024B">
        <w:rPr>
          <w:rFonts w:asciiTheme="majorHAnsi" w:hAnsiTheme="majorHAnsi" w:cstheme="majorHAnsi"/>
          <w:sz w:val="22"/>
          <w:szCs w:val="22"/>
        </w:rPr>
        <w:t>savo Tiesioginį / Padalinio vadovą arba DS skyrių;</w:t>
      </w:r>
    </w:p>
    <w:p w14:paraId="5D73F849" w14:textId="26EAABB5" w:rsidR="00F548E1" w:rsidRPr="0013024B" w:rsidRDefault="00F548E1">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pranešti DS skyriui apie 3.5.5. punkte nurodytus įvykius. Darbuotojams, žinojusiems apie tokį įvykį ir nepranešusiems apie šį faktą, arba Darbuotojams, trukdžiusiems atlikti tokių įvykių tyrimą, atsisakiusiems pateikti reikalingus informaciją ir dokumentus arba slėpusiems, pakeitusiems ar sunaikinusiems juos, taikoma drausminė ir kita Lietuvos Respublikos įstatymų nustatyta atsakomybė;</w:t>
      </w:r>
    </w:p>
    <w:p w14:paraId="13CA0231" w14:textId="58291458" w:rsidR="00F548E1" w:rsidRPr="00B92807" w:rsidRDefault="00B92807">
      <w:pPr>
        <w:pStyle w:val="ListParagraph"/>
        <w:numPr>
          <w:ilvl w:val="2"/>
          <w:numId w:val="1"/>
        </w:numPr>
        <w:tabs>
          <w:tab w:val="left" w:pos="1134"/>
        </w:tabs>
        <w:ind w:left="1701" w:hanging="708"/>
        <w:jc w:val="both"/>
        <w:rPr>
          <w:rFonts w:asciiTheme="majorHAnsi" w:hAnsiTheme="majorHAnsi" w:cstheme="majorHAnsi"/>
          <w:sz w:val="22"/>
          <w:szCs w:val="22"/>
        </w:rPr>
      </w:pPr>
      <w:bookmarkStart w:id="11" w:name="_Hlk125322567"/>
      <w:r w:rsidRPr="00B92807">
        <w:rPr>
          <w:rFonts w:asciiTheme="majorHAnsi" w:hAnsiTheme="majorHAnsi" w:cstheme="majorHAnsi"/>
          <w:sz w:val="22"/>
          <w:szCs w:val="22"/>
        </w:rPr>
        <w:t>prisiimti asmeninę atsakomybę už savo pačių sveikatą ir prisidėti prie saugios darbo aplinkos formavimo: dalintis informacija apie saugius darbo metodus, teikti pasiūlymus dėl saugių darbo metodų tobulinimo</w:t>
      </w:r>
      <w:bookmarkEnd w:id="11"/>
      <w:r w:rsidR="00F548E1" w:rsidRPr="0013024B">
        <w:rPr>
          <w:rFonts w:asciiTheme="majorHAnsi" w:hAnsiTheme="majorHAnsi" w:cstheme="majorHAnsi"/>
          <w:sz w:val="22"/>
          <w:szCs w:val="22"/>
        </w:rPr>
        <w:t>;</w:t>
      </w:r>
    </w:p>
    <w:p w14:paraId="6393A2C6" w14:textId="4C070331" w:rsidR="00B92807" w:rsidRPr="00B92807" w:rsidRDefault="00F548E1" w:rsidP="00B92807">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bendradarbiauti užtikrinat saugias ir sveikas darbo sąlygas / vietas Bendrovėje;</w:t>
      </w:r>
    </w:p>
    <w:p w14:paraId="64D1D140" w14:textId="1D82805C" w:rsidR="00F548E1" w:rsidRPr="0013024B" w:rsidRDefault="00F548E1">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Bendrovės vidaus teisės aktų nustatyta tvarka susipažinti su Politika ir laikytis galiojančių vidaus bei išorės teisės aktų reikalavimų bei aktyviai dalyvauti juos įgyvendinant.</w:t>
      </w:r>
    </w:p>
    <w:p w14:paraId="6D48FFFB" w14:textId="2975AB3D" w:rsidR="008B6065" w:rsidRPr="0013024B" w:rsidRDefault="008B6065">
      <w:pPr>
        <w:pStyle w:val="ListParagraph"/>
        <w:numPr>
          <w:ilvl w:val="1"/>
          <w:numId w:val="1"/>
        </w:numPr>
        <w:tabs>
          <w:tab w:val="left" w:pos="1134"/>
        </w:tabs>
        <w:ind w:left="993" w:hanging="567"/>
        <w:jc w:val="both"/>
        <w:rPr>
          <w:rFonts w:asciiTheme="majorHAnsi" w:hAnsiTheme="majorHAnsi" w:cstheme="majorHAnsi"/>
          <w:b/>
          <w:bCs/>
          <w:sz w:val="22"/>
          <w:szCs w:val="22"/>
        </w:rPr>
      </w:pPr>
      <w:r w:rsidRPr="0013024B">
        <w:rPr>
          <w:rFonts w:asciiTheme="majorHAnsi" w:hAnsiTheme="majorHAnsi" w:cstheme="majorHAnsi"/>
          <w:b/>
          <w:bCs/>
          <w:sz w:val="22"/>
          <w:szCs w:val="22"/>
        </w:rPr>
        <w:t>Padalinio vadovas</w:t>
      </w:r>
      <w:r w:rsidR="00922742" w:rsidRPr="0013024B">
        <w:rPr>
          <w:rFonts w:asciiTheme="majorHAnsi" w:hAnsiTheme="majorHAnsi" w:cstheme="majorHAnsi"/>
          <w:b/>
          <w:bCs/>
          <w:sz w:val="22"/>
          <w:szCs w:val="22"/>
        </w:rPr>
        <w:t xml:space="preserve"> privalo:</w:t>
      </w:r>
    </w:p>
    <w:p w14:paraId="2BA966C3" w14:textId="660FD4F2" w:rsidR="00763E20" w:rsidRPr="0013024B" w:rsidRDefault="00763E20">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 xml:space="preserve">vadovaujamame padalinyje palaikyti tokią </w:t>
      </w:r>
      <w:r w:rsidR="00536BB9" w:rsidRPr="0013024B">
        <w:rPr>
          <w:rFonts w:asciiTheme="majorHAnsi" w:hAnsiTheme="majorHAnsi" w:cstheme="majorHAnsi"/>
          <w:sz w:val="22"/>
          <w:szCs w:val="22"/>
        </w:rPr>
        <w:t>O</w:t>
      </w:r>
      <w:r w:rsidRPr="0013024B">
        <w:rPr>
          <w:rFonts w:asciiTheme="majorHAnsi" w:hAnsiTheme="majorHAnsi" w:cstheme="majorHAnsi"/>
          <w:sz w:val="22"/>
          <w:szCs w:val="22"/>
        </w:rPr>
        <w:t xml:space="preserve">rganizacinę kultūrą, kuri skatintų pilnai realizuoti principą: „Aš ATSAKINGAS ne tik už savo paties saugumą, bet ir už </w:t>
      </w:r>
      <w:r w:rsidR="00975935" w:rsidRPr="0013024B">
        <w:rPr>
          <w:rFonts w:asciiTheme="majorHAnsi" w:hAnsiTheme="majorHAnsi" w:cstheme="majorHAnsi"/>
          <w:sz w:val="22"/>
          <w:szCs w:val="22"/>
        </w:rPr>
        <w:t>šalia dirbančių kolegų saugumą</w:t>
      </w:r>
      <w:r w:rsidRPr="0013024B">
        <w:rPr>
          <w:rFonts w:asciiTheme="majorHAnsi" w:hAnsiTheme="majorHAnsi" w:cstheme="majorHAnsi"/>
          <w:sz w:val="22"/>
          <w:szCs w:val="22"/>
        </w:rPr>
        <w:t>!”</w:t>
      </w:r>
      <w:r w:rsidR="00054AB9" w:rsidRPr="0013024B">
        <w:rPr>
          <w:rFonts w:asciiTheme="majorHAnsi" w:hAnsiTheme="majorHAnsi" w:cstheme="majorHAnsi"/>
          <w:sz w:val="22"/>
          <w:szCs w:val="22"/>
        </w:rPr>
        <w:t>;</w:t>
      </w:r>
      <w:r w:rsidR="00F725B4" w:rsidRPr="0013024B">
        <w:rPr>
          <w:rFonts w:asciiTheme="majorHAnsi" w:hAnsiTheme="majorHAnsi" w:cstheme="majorHAnsi"/>
          <w:sz w:val="22"/>
          <w:szCs w:val="22"/>
        </w:rPr>
        <w:t xml:space="preserve"> </w:t>
      </w:r>
    </w:p>
    <w:p w14:paraId="42E63E68" w14:textId="6F45F784" w:rsidR="00F725B4" w:rsidRPr="0013024B" w:rsidRDefault="00F725B4">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užtikrinti sklandų DSS sistemos veikimą, rodyti gerą pavyzdį ir komunikuoti Darbuotojams, kaip tai yra susiję su Darbuotojų gerove</w:t>
      </w:r>
      <w:r w:rsidR="00E10523" w:rsidRPr="0013024B">
        <w:rPr>
          <w:rFonts w:asciiTheme="majorHAnsi" w:hAnsiTheme="majorHAnsi" w:cstheme="majorHAnsi"/>
          <w:sz w:val="22"/>
          <w:szCs w:val="22"/>
        </w:rPr>
        <w:t xml:space="preserve"> bei konsultuotis su Darbuotojais DSS klausimais</w:t>
      </w:r>
      <w:r w:rsidRPr="0013024B">
        <w:rPr>
          <w:rFonts w:asciiTheme="majorHAnsi" w:hAnsiTheme="majorHAnsi" w:cstheme="majorHAnsi"/>
          <w:sz w:val="22"/>
          <w:szCs w:val="22"/>
        </w:rPr>
        <w:t>;</w:t>
      </w:r>
    </w:p>
    <w:p w14:paraId="205F87F5" w14:textId="4E1FFCB9" w:rsidR="007D5812" w:rsidRPr="0013024B" w:rsidRDefault="007D5812">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 xml:space="preserve">užtikrinti visų darbo procesų saugumą (keisti pavojingo darbo procesus į mažiau </w:t>
      </w:r>
      <w:r w:rsidR="00F500C9" w:rsidRPr="0013024B">
        <w:rPr>
          <w:rFonts w:asciiTheme="majorHAnsi" w:hAnsiTheme="majorHAnsi" w:cstheme="majorHAnsi"/>
          <w:sz w:val="22"/>
          <w:szCs w:val="22"/>
        </w:rPr>
        <w:t xml:space="preserve">pavojingus </w:t>
      </w:r>
      <w:r w:rsidRPr="0013024B">
        <w:rPr>
          <w:rFonts w:asciiTheme="majorHAnsi" w:hAnsiTheme="majorHAnsi" w:cstheme="majorHAnsi"/>
          <w:sz w:val="22"/>
          <w:szCs w:val="22"/>
        </w:rPr>
        <w:t xml:space="preserve">ar </w:t>
      </w:r>
      <w:r w:rsidR="00F500C9" w:rsidRPr="0013024B">
        <w:rPr>
          <w:rFonts w:asciiTheme="majorHAnsi" w:hAnsiTheme="majorHAnsi" w:cstheme="majorHAnsi"/>
          <w:sz w:val="22"/>
          <w:szCs w:val="22"/>
        </w:rPr>
        <w:t>nepavojingus</w:t>
      </w:r>
      <w:r w:rsidRPr="0013024B">
        <w:rPr>
          <w:rFonts w:asciiTheme="majorHAnsi" w:hAnsiTheme="majorHAnsi" w:cstheme="majorHAnsi"/>
          <w:sz w:val="22"/>
          <w:szCs w:val="22"/>
        </w:rPr>
        <w:t>), reaguojant į sveikatai kenksmingas ir pavojingas sąlygas, įgyvendinti prevencines priemones, skirtas Darbuotojų apsaugai nuo traumų ir profesinių ligų Bendrovėje;</w:t>
      </w:r>
    </w:p>
    <w:p w14:paraId="50ACE8F7" w14:textId="4B11A1FE" w:rsidR="00F725B4" w:rsidRPr="0013024B" w:rsidRDefault="00672955">
      <w:pPr>
        <w:pStyle w:val="ListParagraph"/>
        <w:numPr>
          <w:ilvl w:val="2"/>
          <w:numId w:val="1"/>
        </w:numPr>
        <w:tabs>
          <w:tab w:val="left" w:pos="1134"/>
        </w:tabs>
        <w:ind w:left="1701" w:hanging="708"/>
        <w:jc w:val="both"/>
        <w:rPr>
          <w:rFonts w:asciiTheme="majorHAnsi" w:hAnsiTheme="majorHAnsi" w:cstheme="majorHAnsi"/>
          <w:b/>
          <w:bCs/>
          <w:sz w:val="22"/>
          <w:szCs w:val="22"/>
        </w:rPr>
      </w:pPr>
      <w:r w:rsidRPr="0013024B">
        <w:rPr>
          <w:rFonts w:asciiTheme="majorHAnsi" w:hAnsiTheme="majorHAnsi" w:cstheme="majorHAnsi"/>
          <w:sz w:val="22"/>
          <w:szCs w:val="22"/>
        </w:rPr>
        <w:t xml:space="preserve">supažindinti su šia Politika </w:t>
      </w:r>
      <w:r w:rsidR="00B47EB4" w:rsidRPr="0013024B">
        <w:rPr>
          <w:rFonts w:asciiTheme="majorHAnsi" w:hAnsiTheme="majorHAnsi" w:cstheme="majorHAnsi"/>
          <w:sz w:val="22"/>
          <w:szCs w:val="22"/>
        </w:rPr>
        <w:t xml:space="preserve">padalinio </w:t>
      </w:r>
      <w:r w:rsidRPr="0013024B">
        <w:rPr>
          <w:rFonts w:asciiTheme="majorHAnsi" w:hAnsiTheme="majorHAnsi" w:cstheme="majorHAnsi"/>
          <w:sz w:val="22"/>
          <w:szCs w:val="22"/>
        </w:rPr>
        <w:t xml:space="preserve">Darbuotojus, įgyvendinti jos nuostatas ir užtikrinti, kad </w:t>
      </w:r>
      <w:r w:rsidR="0041183E" w:rsidRPr="0013024B">
        <w:rPr>
          <w:rFonts w:asciiTheme="majorHAnsi" w:hAnsiTheme="majorHAnsi" w:cstheme="majorHAnsi"/>
          <w:sz w:val="22"/>
          <w:szCs w:val="22"/>
        </w:rPr>
        <w:t xml:space="preserve">jam </w:t>
      </w:r>
      <w:r w:rsidRPr="0013024B">
        <w:rPr>
          <w:rFonts w:asciiTheme="majorHAnsi" w:hAnsiTheme="majorHAnsi" w:cstheme="majorHAnsi"/>
          <w:sz w:val="22"/>
          <w:szCs w:val="22"/>
        </w:rPr>
        <w:t>pavaldūs Darbuotojai susipažintų su šia Politika ir jos laikytųsi</w:t>
      </w:r>
      <w:r w:rsidR="00054AB9" w:rsidRPr="0013024B">
        <w:rPr>
          <w:rFonts w:asciiTheme="majorHAnsi" w:hAnsiTheme="majorHAnsi" w:cstheme="majorHAnsi"/>
          <w:sz w:val="22"/>
          <w:szCs w:val="22"/>
        </w:rPr>
        <w:t>.</w:t>
      </w:r>
    </w:p>
    <w:p w14:paraId="7F1954D0" w14:textId="3EA74E94" w:rsidR="008B6065" w:rsidRPr="0013024B" w:rsidRDefault="008B6065">
      <w:pPr>
        <w:pStyle w:val="ListParagraph"/>
        <w:numPr>
          <w:ilvl w:val="1"/>
          <w:numId w:val="1"/>
        </w:numPr>
        <w:tabs>
          <w:tab w:val="left" w:pos="1134"/>
        </w:tabs>
        <w:ind w:left="993" w:hanging="567"/>
        <w:jc w:val="both"/>
        <w:rPr>
          <w:rFonts w:asciiTheme="majorHAnsi" w:hAnsiTheme="majorHAnsi" w:cstheme="majorHAnsi"/>
          <w:b/>
          <w:bCs/>
          <w:sz w:val="22"/>
          <w:szCs w:val="22"/>
        </w:rPr>
      </w:pPr>
      <w:r w:rsidRPr="0013024B">
        <w:rPr>
          <w:rFonts w:asciiTheme="majorHAnsi" w:hAnsiTheme="majorHAnsi" w:cstheme="majorHAnsi"/>
          <w:b/>
          <w:bCs/>
          <w:sz w:val="22"/>
          <w:szCs w:val="22"/>
        </w:rPr>
        <w:t xml:space="preserve">Aukščiausioji vadovybė demonstruodama lyderystę ir įsipareigojimus dėl DSS sistemos </w:t>
      </w:r>
      <w:r w:rsidR="003806CD" w:rsidRPr="0013024B">
        <w:rPr>
          <w:rFonts w:asciiTheme="majorHAnsi" w:hAnsiTheme="majorHAnsi" w:cstheme="majorHAnsi"/>
          <w:b/>
          <w:bCs/>
          <w:sz w:val="22"/>
          <w:szCs w:val="22"/>
        </w:rPr>
        <w:t>B</w:t>
      </w:r>
      <w:r w:rsidRPr="0013024B">
        <w:rPr>
          <w:rFonts w:asciiTheme="majorHAnsi" w:hAnsiTheme="majorHAnsi" w:cstheme="majorHAnsi"/>
          <w:b/>
          <w:bCs/>
          <w:sz w:val="22"/>
          <w:szCs w:val="22"/>
        </w:rPr>
        <w:t>endrovėje</w:t>
      </w:r>
      <w:r w:rsidR="003806CD" w:rsidRPr="0013024B">
        <w:rPr>
          <w:rFonts w:asciiTheme="majorHAnsi" w:hAnsiTheme="majorHAnsi" w:cstheme="majorHAnsi"/>
          <w:b/>
          <w:bCs/>
          <w:sz w:val="22"/>
          <w:szCs w:val="22"/>
        </w:rPr>
        <w:t xml:space="preserve"> privalo</w:t>
      </w:r>
      <w:r w:rsidRPr="0013024B">
        <w:rPr>
          <w:rFonts w:asciiTheme="majorHAnsi" w:hAnsiTheme="majorHAnsi" w:cstheme="majorHAnsi"/>
          <w:b/>
          <w:bCs/>
          <w:sz w:val="22"/>
          <w:szCs w:val="22"/>
        </w:rPr>
        <w:t>:</w:t>
      </w:r>
    </w:p>
    <w:p w14:paraId="5B57414B" w14:textId="705B8FC4" w:rsidR="008B6065" w:rsidRPr="0013024B" w:rsidRDefault="00922742">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p</w:t>
      </w:r>
      <w:r w:rsidR="008B6065" w:rsidRPr="0013024B">
        <w:rPr>
          <w:rFonts w:asciiTheme="majorHAnsi" w:hAnsiTheme="majorHAnsi" w:cstheme="majorHAnsi"/>
          <w:sz w:val="22"/>
          <w:szCs w:val="22"/>
        </w:rPr>
        <w:t>risiim</w:t>
      </w:r>
      <w:r w:rsidR="003806CD" w:rsidRPr="0013024B">
        <w:rPr>
          <w:rFonts w:asciiTheme="majorHAnsi" w:hAnsiTheme="majorHAnsi" w:cstheme="majorHAnsi"/>
          <w:sz w:val="22"/>
          <w:szCs w:val="22"/>
        </w:rPr>
        <w:t>ti</w:t>
      </w:r>
      <w:r w:rsidR="008B6065" w:rsidRPr="0013024B">
        <w:rPr>
          <w:rFonts w:asciiTheme="majorHAnsi" w:hAnsiTheme="majorHAnsi" w:cstheme="majorHAnsi"/>
          <w:sz w:val="22"/>
          <w:szCs w:val="22"/>
        </w:rPr>
        <w:t xml:space="preserve"> atsakomybę ir </w:t>
      </w:r>
      <w:r w:rsidR="003806CD" w:rsidRPr="0013024B">
        <w:rPr>
          <w:rFonts w:asciiTheme="majorHAnsi" w:hAnsiTheme="majorHAnsi" w:cstheme="majorHAnsi"/>
          <w:sz w:val="22"/>
          <w:szCs w:val="22"/>
        </w:rPr>
        <w:t xml:space="preserve">būti </w:t>
      </w:r>
      <w:r w:rsidR="008B6065" w:rsidRPr="0013024B">
        <w:rPr>
          <w:rFonts w:asciiTheme="majorHAnsi" w:hAnsiTheme="majorHAnsi" w:cstheme="majorHAnsi"/>
          <w:sz w:val="22"/>
          <w:szCs w:val="22"/>
        </w:rPr>
        <w:t>ats</w:t>
      </w:r>
      <w:r w:rsidR="00A646E9" w:rsidRPr="0013024B">
        <w:rPr>
          <w:rFonts w:asciiTheme="majorHAnsi" w:hAnsiTheme="majorHAnsi" w:cstheme="majorHAnsi"/>
          <w:sz w:val="22"/>
          <w:szCs w:val="22"/>
        </w:rPr>
        <w:t>akinga</w:t>
      </w:r>
      <w:r w:rsidR="008B6065" w:rsidRPr="0013024B">
        <w:rPr>
          <w:rFonts w:asciiTheme="majorHAnsi" w:hAnsiTheme="majorHAnsi" w:cstheme="majorHAnsi"/>
          <w:sz w:val="22"/>
          <w:szCs w:val="22"/>
        </w:rPr>
        <w:t xml:space="preserve"> už su darbu susijusių traumų ir susirgimų </w:t>
      </w:r>
      <w:r w:rsidR="00680805" w:rsidRPr="0013024B">
        <w:rPr>
          <w:rFonts w:asciiTheme="majorHAnsi" w:hAnsiTheme="majorHAnsi" w:cstheme="majorHAnsi"/>
          <w:sz w:val="22"/>
          <w:szCs w:val="22"/>
        </w:rPr>
        <w:t xml:space="preserve">(profesinių ligų) </w:t>
      </w:r>
      <w:r w:rsidR="008B6065" w:rsidRPr="0013024B">
        <w:rPr>
          <w:rFonts w:asciiTheme="majorHAnsi" w:hAnsiTheme="majorHAnsi" w:cstheme="majorHAnsi"/>
          <w:sz w:val="22"/>
          <w:szCs w:val="22"/>
        </w:rPr>
        <w:t xml:space="preserve">prevenciją, taip pat saugių ir sveikų darbo </w:t>
      </w:r>
      <w:r w:rsidR="00522683" w:rsidRPr="0013024B">
        <w:rPr>
          <w:rFonts w:asciiTheme="majorHAnsi" w:hAnsiTheme="majorHAnsi" w:cstheme="majorHAnsi"/>
          <w:sz w:val="22"/>
          <w:szCs w:val="22"/>
        </w:rPr>
        <w:t xml:space="preserve">sąlygų </w:t>
      </w:r>
      <w:r w:rsidR="008B6065" w:rsidRPr="0013024B">
        <w:rPr>
          <w:rFonts w:asciiTheme="majorHAnsi" w:hAnsiTheme="majorHAnsi" w:cstheme="majorHAnsi"/>
          <w:sz w:val="22"/>
          <w:szCs w:val="22"/>
        </w:rPr>
        <w:t xml:space="preserve">užtikrinimą; </w:t>
      </w:r>
    </w:p>
    <w:p w14:paraId="6958F78D" w14:textId="3946D22A" w:rsidR="008B6065" w:rsidRPr="0013024B" w:rsidRDefault="00E53430">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užtikrinti</w:t>
      </w:r>
      <w:r w:rsidR="007D5812" w:rsidRPr="0013024B">
        <w:rPr>
          <w:rFonts w:asciiTheme="majorHAnsi" w:hAnsiTheme="majorHAnsi" w:cstheme="majorHAnsi"/>
          <w:sz w:val="22"/>
          <w:szCs w:val="22"/>
        </w:rPr>
        <w:t>,</w:t>
      </w:r>
      <w:r w:rsidR="007E3CAA" w:rsidRPr="0013024B">
        <w:rPr>
          <w:rFonts w:asciiTheme="majorHAnsi" w:hAnsiTheme="majorHAnsi" w:cstheme="majorHAnsi"/>
          <w:sz w:val="22"/>
          <w:szCs w:val="22"/>
        </w:rPr>
        <w:t xml:space="preserve"> </w:t>
      </w:r>
      <w:r w:rsidR="003806CD" w:rsidRPr="0013024B">
        <w:rPr>
          <w:rFonts w:asciiTheme="majorHAnsi" w:hAnsiTheme="majorHAnsi" w:cstheme="majorHAnsi"/>
          <w:sz w:val="22"/>
          <w:szCs w:val="22"/>
        </w:rPr>
        <w:t xml:space="preserve">kad </w:t>
      </w:r>
      <w:r w:rsidR="008B6065" w:rsidRPr="0013024B">
        <w:rPr>
          <w:rFonts w:asciiTheme="majorHAnsi" w:hAnsiTheme="majorHAnsi" w:cstheme="majorHAnsi"/>
          <w:sz w:val="22"/>
          <w:szCs w:val="22"/>
        </w:rPr>
        <w:t xml:space="preserve">DSS reikalavimai </w:t>
      </w:r>
      <w:r w:rsidR="007D5812" w:rsidRPr="0013024B">
        <w:rPr>
          <w:rFonts w:asciiTheme="majorHAnsi" w:hAnsiTheme="majorHAnsi" w:cstheme="majorHAnsi"/>
          <w:sz w:val="22"/>
          <w:szCs w:val="22"/>
        </w:rPr>
        <w:t xml:space="preserve">būtų </w:t>
      </w:r>
      <w:r w:rsidR="008B6065" w:rsidRPr="0013024B">
        <w:rPr>
          <w:rFonts w:asciiTheme="majorHAnsi" w:hAnsiTheme="majorHAnsi" w:cstheme="majorHAnsi"/>
          <w:sz w:val="22"/>
          <w:szCs w:val="22"/>
        </w:rPr>
        <w:t>įtraukti į organizacijos veiklos procesus;</w:t>
      </w:r>
    </w:p>
    <w:p w14:paraId="07EE5CED" w14:textId="746E1C2B" w:rsidR="008B6065" w:rsidRPr="0013024B" w:rsidRDefault="008B6065">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užtikrin</w:t>
      </w:r>
      <w:r w:rsidR="007D5812" w:rsidRPr="0013024B">
        <w:rPr>
          <w:rFonts w:asciiTheme="majorHAnsi" w:hAnsiTheme="majorHAnsi" w:cstheme="majorHAnsi"/>
          <w:sz w:val="22"/>
          <w:szCs w:val="22"/>
        </w:rPr>
        <w:t>ti</w:t>
      </w:r>
      <w:r w:rsidRPr="0013024B">
        <w:rPr>
          <w:rFonts w:asciiTheme="majorHAnsi" w:hAnsiTheme="majorHAnsi" w:cstheme="majorHAnsi"/>
          <w:sz w:val="22"/>
          <w:szCs w:val="22"/>
        </w:rPr>
        <w:t>, kad sukurta DSS sistema būtų įgyvendinama, prižiūr</w:t>
      </w:r>
      <w:r w:rsidR="000D12A3" w:rsidRPr="0013024B">
        <w:rPr>
          <w:rFonts w:asciiTheme="majorHAnsi" w:hAnsiTheme="majorHAnsi" w:cstheme="majorHAnsi"/>
          <w:sz w:val="22"/>
          <w:szCs w:val="22"/>
        </w:rPr>
        <w:t>ima</w:t>
      </w:r>
      <w:r w:rsidRPr="0013024B">
        <w:rPr>
          <w:rFonts w:asciiTheme="majorHAnsi" w:hAnsiTheme="majorHAnsi" w:cstheme="majorHAnsi"/>
          <w:sz w:val="22"/>
          <w:szCs w:val="22"/>
        </w:rPr>
        <w:t xml:space="preserve"> ir gerinama; </w:t>
      </w:r>
    </w:p>
    <w:p w14:paraId="4F58C2D3" w14:textId="35493855" w:rsidR="008B6065" w:rsidRPr="0013024B" w:rsidRDefault="008B6065">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skatin</w:t>
      </w:r>
      <w:r w:rsidR="003E11D6" w:rsidRPr="0013024B">
        <w:rPr>
          <w:rFonts w:asciiTheme="majorHAnsi" w:hAnsiTheme="majorHAnsi" w:cstheme="majorHAnsi"/>
          <w:sz w:val="22"/>
          <w:szCs w:val="22"/>
        </w:rPr>
        <w:t>ti</w:t>
      </w:r>
      <w:r w:rsidRPr="0013024B">
        <w:rPr>
          <w:rFonts w:asciiTheme="majorHAnsi" w:hAnsiTheme="majorHAnsi" w:cstheme="majorHAnsi"/>
          <w:sz w:val="22"/>
          <w:szCs w:val="22"/>
        </w:rPr>
        <w:t xml:space="preserve"> vadovaujančias pareigas užimančius asmenis, kad jie demonstruotų </w:t>
      </w:r>
      <w:r w:rsidR="00CF1769" w:rsidRPr="0013024B">
        <w:rPr>
          <w:rFonts w:asciiTheme="majorHAnsi" w:hAnsiTheme="majorHAnsi" w:cstheme="majorHAnsi"/>
          <w:sz w:val="22"/>
          <w:szCs w:val="22"/>
        </w:rPr>
        <w:t xml:space="preserve">lyderystę </w:t>
      </w:r>
      <w:r w:rsidRPr="0013024B">
        <w:rPr>
          <w:rFonts w:asciiTheme="majorHAnsi" w:hAnsiTheme="majorHAnsi" w:cstheme="majorHAnsi"/>
          <w:sz w:val="22"/>
          <w:szCs w:val="22"/>
        </w:rPr>
        <w:t xml:space="preserve">savo </w:t>
      </w:r>
      <w:r w:rsidR="0041183E" w:rsidRPr="0013024B">
        <w:rPr>
          <w:rFonts w:asciiTheme="majorHAnsi" w:hAnsiTheme="majorHAnsi" w:cstheme="majorHAnsi"/>
          <w:sz w:val="22"/>
          <w:szCs w:val="22"/>
        </w:rPr>
        <w:t xml:space="preserve">atsakomybių </w:t>
      </w:r>
      <w:r w:rsidRPr="0013024B">
        <w:rPr>
          <w:rFonts w:asciiTheme="majorHAnsi" w:hAnsiTheme="majorHAnsi" w:cstheme="majorHAnsi"/>
          <w:sz w:val="22"/>
          <w:szCs w:val="22"/>
        </w:rPr>
        <w:t>srit</w:t>
      </w:r>
      <w:r w:rsidR="00CF1769" w:rsidRPr="0013024B">
        <w:rPr>
          <w:rFonts w:asciiTheme="majorHAnsi" w:hAnsiTheme="majorHAnsi" w:cstheme="majorHAnsi"/>
          <w:sz w:val="22"/>
          <w:szCs w:val="22"/>
        </w:rPr>
        <w:t>yse</w:t>
      </w:r>
      <w:r w:rsidRPr="0013024B">
        <w:rPr>
          <w:rFonts w:asciiTheme="majorHAnsi" w:hAnsiTheme="majorHAnsi" w:cstheme="majorHAnsi"/>
          <w:sz w:val="22"/>
          <w:szCs w:val="22"/>
        </w:rPr>
        <w:t xml:space="preserve">; </w:t>
      </w:r>
    </w:p>
    <w:p w14:paraId="5F99EAC3" w14:textId="502A8246" w:rsidR="002434B9" w:rsidRPr="0013024B" w:rsidRDefault="002434B9">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užtikrinti</w:t>
      </w:r>
      <w:r w:rsidR="00BC34A1" w:rsidRPr="0013024B">
        <w:rPr>
          <w:rFonts w:asciiTheme="majorHAnsi" w:hAnsiTheme="majorHAnsi" w:cstheme="majorHAnsi"/>
          <w:sz w:val="22"/>
          <w:szCs w:val="22"/>
        </w:rPr>
        <w:t>,</w:t>
      </w:r>
      <w:r w:rsidRPr="0013024B">
        <w:rPr>
          <w:rFonts w:asciiTheme="majorHAnsi" w:hAnsiTheme="majorHAnsi" w:cstheme="majorHAnsi"/>
          <w:sz w:val="22"/>
          <w:szCs w:val="22"/>
        </w:rPr>
        <w:t xml:space="preserve"> kad </w:t>
      </w:r>
      <w:r w:rsidR="00B47EB4" w:rsidRPr="0013024B">
        <w:rPr>
          <w:rFonts w:asciiTheme="majorHAnsi" w:hAnsiTheme="majorHAnsi" w:cstheme="majorHAnsi"/>
          <w:sz w:val="22"/>
          <w:szCs w:val="22"/>
        </w:rPr>
        <w:t>Darbuotojai</w:t>
      </w:r>
      <w:r w:rsidR="00D5226A" w:rsidRPr="0013024B">
        <w:rPr>
          <w:rFonts w:asciiTheme="majorHAnsi" w:hAnsiTheme="majorHAnsi" w:cstheme="majorHAnsi"/>
          <w:sz w:val="22"/>
          <w:szCs w:val="22"/>
        </w:rPr>
        <w:t>,</w:t>
      </w:r>
      <w:r w:rsidRPr="0013024B">
        <w:rPr>
          <w:rFonts w:asciiTheme="majorHAnsi" w:hAnsiTheme="majorHAnsi" w:cstheme="majorHAnsi"/>
          <w:sz w:val="22"/>
          <w:szCs w:val="22"/>
        </w:rPr>
        <w:t xml:space="preserve"> pranešę apie 3.5.</w:t>
      </w:r>
      <w:r w:rsidR="006D70BC" w:rsidRPr="0013024B">
        <w:rPr>
          <w:rFonts w:asciiTheme="majorHAnsi" w:hAnsiTheme="majorHAnsi" w:cstheme="majorHAnsi"/>
          <w:sz w:val="22"/>
          <w:szCs w:val="22"/>
        </w:rPr>
        <w:t xml:space="preserve">5. </w:t>
      </w:r>
      <w:r w:rsidRPr="0013024B">
        <w:rPr>
          <w:rFonts w:asciiTheme="majorHAnsi" w:hAnsiTheme="majorHAnsi" w:cstheme="majorHAnsi"/>
          <w:sz w:val="22"/>
          <w:szCs w:val="22"/>
        </w:rPr>
        <w:t>punkte nurodytus įvykius</w:t>
      </w:r>
      <w:r w:rsidR="00D5226A" w:rsidRPr="0013024B">
        <w:rPr>
          <w:rFonts w:asciiTheme="majorHAnsi" w:hAnsiTheme="majorHAnsi" w:cstheme="majorHAnsi"/>
          <w:sz w:val="22"/>
          <w:szCs w:val="22"/>
        </w:rPr>
        <w:t xml:space="preserve">, nebūtų </w:t>
      </w:r>
      <w:r w:rsidR="00BC34A1" w:rsidRPr="0013024B">
        <w:rPr>
          <w:rFonts w:asciiTheme="majorHAnsi" w:hAnsiTheme="majorHAnsi" w:cstheme="majorHAnsi"/>
          <w:sz w:val="22"/>
          <w:szCs w:val="22"/>
        </w:rPr>
        <w:t>patraukti atsakomybėn;</w:t>
      </w:r>
    </w:p>
    <w:p w14:paraId="707DB2DF" w14:textId="39BF0249" w:rsidR="00BC517A" w:rsidRPr="0013024B" w:rsidRDefault="00BC517A">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užtikrinti 3.5.</w:t>
      </w:r>
      <w:r w:rsidR="006D70BC" w:rsidRPr="0013024B">
        <w:rPr>
          <w:rFonts w:asciiTheme="majorHAnsi" w:hAnsiTheme="majorHAnsi" w:cstheme="majorHAnsi"/>
          <w:sz w:val="22"/>
          <w:szCs w:val="22"/>
        </w:rPr>
        <w:t xml:space="preserve">5. </w:t>
      </w:r>
      <w:r w:rsidRPr="0013024B">
        <w:rPr>
          <w:rFonts w:asciiTheme="majorHAnsi" w:hAnsiTheme="majorHAnsi" w:cstheme="majorHAnsi"/>
          <w:sz w:val="22"/>
          <w:szCs w:val="22"/>
        </w:rPr>
        <w:t>punkte nurodytų įvykių tyrimo nepriklausomumą</w:t>
      </w:r>
      <w:r w:rsidR="00F76BA7" w:rsidRPr="0013024B">
        <w:rPr>
          <w:rFonts w:asciiTheme="majorHAnsi" w:hAnsiTheme="majorHAnsi" w:cstheme="majorHAnsi"/>
          <w:sz w:val="22"/>
          <w:szCs w:val="22"/>
        </w:rPr>
        <w:t xml:space="preserve"> ir reikiamą tyrėjų kompetenciją</w:t>
      </w:r>
      <w:r w:rsidRPr="0013024B">
        <w:rPr>
          <w:rFonts w:asciiTheme="majorHAnsi" w:hAnsiTheme="majorHAnsi" w:cstheme="majorHAnsi"/>
          <w:sz w:val="22"/>
          <w:szCs w:val="22"/>
        </w:rPr>
        <w:t>;</w:t>
      </w:r>
    </w:p>
    <w:p w14:paraId="2920C8A7" w14:textId="407D4CA1" w:rsidR="008B6065" w:rsidRPr="0013024B" w:rsidRDefault="00CF1769">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kurti ir puoselėti</w:t>
      </w:r>
      <w:r w:rsidR="008B6065" w:rsidRPr="0013024B">
        <w:rPr>
          <w:rFonts w:asciiTheme="majorHAnsi" w:hAnsiTheme="majorHAnsi" w:cstheme="majorHAnsi"/>
          <w:sz w:val="22"/>
          <w:szCs w:val="22"/>
        </w:rPr>
        <w:t xml:space="preserve"> </w:t>
      </w:r>
      <w:r w:rsidR="003E11D6" w:rsidRPr="0013024B">
        <w:rPr>
          <w:rFonts w:asciiTheme="majorHAnsi" w:hAnsiTheme="majorHAnsi" w:cstheme="majorHAnsi"/>
          <w:sz w:val="22"/>
          <w:szCs w:val="22"/>
        </w:rPr>
        <w:t>O</w:t>
      </w:r>
      <w:r w:rsidR="008B6065" w:rsidRPr="0013024B">
        <w:rPr>
          <w:rFonts w:asciiTheme="majorHAnsi" w:hAnsiTheme="majorHAnsi" w:cstheme="majorHAnsi"/>
          <w:sz w:val="22"/>
          <w:szCs w:val="22"/>
        </w:rPr>
        <w:t>rganizaci</w:t>
      </w:r>
      <w:r w:rsidR="003E11D6" w:rsidRPr="0013024B">
        <w:rPr>
          <w:rFonts w:asciiTheme="majorHAnsi" w:hAnsiTheme="majorHAnsi" w:cstheme="majorHAnsi"/>
          <w:sz w:val="22"/>
          <w:szCs w:val="22"/>
        </w:rPr>
        <w:t xml:space="preserve">nę </w:t>
      </w:r>
      <w:r w:rsidR="008B6065" w:rsidRPr="0013024B">
        <w:rPr>
          <w:rFonts w:asciiTheme="majorHAnsi" w:hAnsiTheme="majorHAnsi" w:cstheme="majorHAnsi"/>
          <w:sz w:val="22"/>
          <w:szCs w:val="22"/>
        </w:rPr>
        <w:t xml:space="preserve">kultūrą, kuri remiasi </w:t>
      </w:r>
      <w:r w:rsidRPr="0013024B">
        <w:rPr>
          <w:rFonts w:asciiTheme="majorHAnsi" w:hAnsiTheme="majorHAnsi" w:cstheme="majorHAnsi"/>
          <w:sz w:val="22"/>
          <w:szCs w:val="22"/>
        </w:rPr>
        <w:t xml:space="preserve">principu „Aš ATSAKINGAS ne tik už savo paties saugumą, bet ir </w:t>
      </w:r>
      <w:r w:rsidR="00975935" w:rsidRPr="0013024B">
        <w:rPr>
          <w:rFonts w:asciiTheme="majorHAnsi" w:hAnsiTheme="majorHAnsi" w:cstheme="majorHAnsi"/>
          <w:sz w:val="22"/>
          <w:szCs w:val="22"/>
        </w:rPr>
        <w:t>už šalia dirbančių kolegų saugumą</w:t>
      </w:r>
      <w:r w:rsidRPr="0013024B">
        <w:rPr>
          <w:rFonts w:asciiTheme="majorHAnsi" w:hAnsiTheme="majorHAnsi" w:cstheme="majorHAnsi"/>
          <w:sz w:val="22"/>
          <w:szCs w:val="22"/>
        </w:rPr>
        <w:t>!”</w:t>
      </w:r>
      <w:r w:rsidR="008B6065" w:rsidRPr="0013024B">
        <w:rPr>
          <w:rFonts w:asciiTheme="majorHAnsi" w:hAnsiTheme="majorHAnsi" w:cstheme="majorHAnsi"/>
          <w:sz w:val="22"/>
          <w:szCs w:val="22"/>
        </w:rPr>
        <w:t xml:space="preserve">; </w:t>
      </w:r>
    </w:p>
    <w:p w14:paraId="7DAA1FA5" w14:textId="3B34412D" w:rsidR="008B6065" w:rsidRPr="0013024B" w:rsidRDefault="008B6065">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apsaug</w:t>
      </w:r>
      <w:r w:rsidR="003E11D6" w:rsidRPr="0013024B">
        <w:rPr>
          <w:rFonts w:asciiTheme="majorHAnsi" w:hAnsiTheme="majorHAnsi" w:cstheme="majorHAnsi"/>
          <w:sz w:val="22"/>
          <w:szCs w:val="22"/>
        </w:rPr>
        <w:t>oti</w:t>
      </w:r>
      <w:r w:rsidRPr="0013024B">
        <w:rPr>
          <w:rFonts w:asciiTheme="majorHAnsi" w:hAnsiTheme="majorHAnsi" w:cstheme="majorHAnsi"/>
          <w:sz w:val="22"/>
          <w:szCs w:val="22"/>
        </w:rPr>
        <w:t xml:space="preserve"> </w:t>
      </w:r>
      <w:r w:rsidR="003E11D6" w:rsidRPr="0013024B">
        <w:rPr>
          <w:rFonts w:asciiTheme="majorHAnsi" w:hAnsiTheme="majorHAnsi" w:cstheme="majorHAnsi"/>
          <w:sz w:val="22"/>
          <w:szCs w:val="22"/>
        </w:rPr>
        <w:t>D</w:t>
      </w:r>
      <w:r w:rsidRPr="0013024B">
        <w:rPr>
          <w:rFonts w:asciiTheme="majorHAnsi" w:hAnsiTheme="majorHAnsi" w:cstheme="majorHAnsi"/>
          <w:sz w:val="22"/>
          <w:szCs w:val="22"/>
        </w:rPr>
        <w:t xml:space="preserve">arbuotojus nuo </w:t>
      </w:r>
      <w:r w:rsidR="00C94ED5" w:rsidRPr="0013024B">
        <w:rPr>
          <w:rFonts w:asciiTheme="majorHAnsi" w:hAnsiTheme="majorHAnsi" w:cstheme="majorHAnsi"/>
          <w:sz w:val="22"/>
          <w:szCs w:val="22"/>
        </w:rPr>
        <w:t>neigiamų pasekmių</w:t>
      </w:r>
      <w:r w:rsidRPr="0013024B">
        <w:rPr>
          <w:rFonts w:asciiTheme="majorHAnsi" w:hAnsiTheme="majorHAnsi" w:cstheme="majorHAnsi"/>
          <w:sz w:val="22"/>
          <w:szCs w:val="22"/>
        </w:rPr>
        <w:t xml:space="preserve"> pranešant apie </w:t>
      </w:r>
      <w:r w:rsidR="00B47EB4" w:rsidRPr="0013024B">
        <w:rPr>
          <w:rFonts w:asciiTheme="majorHAnsi" w:hAnsiTheme="majorHAnsi" w:cstheme="majorHAnsi"/>
          <w:sz w:val="22"/>
          <w:szCs w:val="22"/>
        </w:rPr>
        <w:t>Incidentus</w:t>
      </w:r>
      <w:r w:rsidRPr="0013024B">
        <w:rPr>
          <w:rFonts w:asciiTheme="majorHAnsi" w:hAnsiTheme="majorHAnsi" w:cstheme="majorHAnsi"/>
          <w:sz w:val="22"/>
          <w:szCs w:val="22"/>
        </w:rPr>
        <w:t xml:space="preserve">, pavojus, </w:t>
      </w:r>
      <w:r w:rsidR="00C029CC" w:rsidRPr="0013024B">
        <w:rPr>
          <w:rFonts w:asciiTheme="majorHAnsi" w:hAnsiTheme="majorHAnsi" w:cstheme="majorHAnsi"/>
          <w:sz w:val="22"/>
          <w:szCs w:val="22"/>
        </w:rPr>
        <w:t xml:space="preserve">galimą </w:t>
      </w:r>
      <w:r w:rsidRPr="0013024B">
        <w:rPr>
          <w:rFonts w:asciiTheme="majorHAnsi" w:hAnsiTheme="majorHAnsi" w:cstheme="majorHAnsi"/>
          <w:sz w:val="22"/>
          <w:szCs w:val="22"/>
        </w:rPr>
        <w:t xml:space="preserve">riziką ir </w:t>
      </w:r>
      <w:r w:rsidR="00C029CC" w:rsidRPr="0013024B">
        <w:rPr>
          <w:rFonts w:asciiTheme="majorHAnsi" w:hAnsiTheme="majorHAnsi" w:cstheme="majorHAnsi"/>
          <w:sz w:val="22"/>
          <w:szCs w:val="22"/>
        </w:rPr>
        <w:t xml:space="preserve">jos išvengimo </w:t>
      </w:r>
      <w:r w:rsidRPr="0013024B">
        <w:rPr>
          <w:rFonts w:asciiTheme="majorHAnsi" w:hAnsiTheme="majorHAnsi" w:cstheme="majorHAnsi"/>
          <w:sz w:val="22"/>
          <w:szCs w:val="22"/>
        </w:rPr>
        <w:t xml:space="preserve">galimybes; </w:t>
      </w:r>
    </w:p>
    <w:p w14:paraId="7481E619" w14:textId="77777777" w:rsidR="000932D2" w:rsidRPr="0013024B" w:rsidRDefault="008B6065">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užtikrin</w:t>
      </w:r>
      <w:r w:rsidR="007D5812" w:rsidRPr="0013024B">
        <w:rPr>
          <w:rFonts w:asciiTheme="majorHAnsi" w:hAnsiTheme="majorHAnsi" w:cstheme="majorHAnsi"/>
          <w:sz w:val="22"/>
          <w:szCs w:val="22"/>
        </w:rPr>
        <w:t>ti</w:t>
      </w:r>
      <w:r w:rsidRPr="0013024B">
        <w:rPr>
          <w:rFonts w:asciiTheme="majorHAnsi" w:hAnsiTheme="majorHAnsi" w:cstheme="majorHAnsi"/>
          <w:sz w:val="22"/>
          <w:szCs w:val="22"/>
        </w:rPr>
        <w:t xml:space="preserve">, kad veiktų </w:t>
      </w:r>
      <w:r w:rsidR="00621CE1" w:rsidRPr="0013024B">
        <w:rPr>
          <w:rFonts w:asciiTheme="majorHAnsi" w:hAnsiTheme="majorHAnsi" w:cstheme="majorHAnsi"/>
          <w:sz w:val="22"/>
          <w:szCs w:val="22"/>
        </w:rPr>
        <w:t xml:space="preserve">Bendrovės procesuose įdiegtos </w:t>
      </w:r>
      <w:r w:rsidR="00B47EB4" w:rsidRPr="0013024B">
        <w:rPr>
          <w:rFonts w:asciiTheme="majorHAnsi" w:hAnsiTheme="majorHAnsi" w:cstheme="majorHAnsi"/>
          <w:sz w:val="22"/>
          <w:szCs w:val="22"/>
        </w:rPr>
        <w:t xml:space="preserve">Darbuotojų </w:t>
      </w:r>
      <w:r w:rsidRPr="0013024B">
        <w:rPr>
          <w:rFonts w:asciiTheme="majorHAnsi" w:hAnsiTheme="majorHAnsi" w:cstheme="majorHAnsi"/>
          <w:sz w:val="22"/>
          <w:szCs w:val="22"/>
        </w:rPr>
        <w:t xml:space="preserve">įsitraukimo / informavimo / konsultavimosi </w:t>
      </w:r>
      <w:r w:rsidR="00621CE1" w:rsidRPr="0013024B">
        <w:rPr>
          <w:rFonts w:asciiTheme="majorHAnsi" w:hAnsiTheme="majorHAnsi" w:cstheme="majorHAnsi"/>
          <w:sz w:val="22"/>
          <w:szCs w:val="22"/>
        </w:rPr>
        <w:t>priemonės</w:t>
      </w:r>
      <w:r w:rsidR="000932D2" w:rsidRPr="0013024B">
        <w:rPr>
          <w:rFonts w:asciiTheme="majorHAnsi" w:hAnsiTheme="majorHAnsi" w:cstheme="majorHAnsi"/>
          <w:sz w:val="22"/>
          <w:szCs w:val="22"/>
        </w:rPr>
        <w:t>;</w:t>
      </w:r>
    </w:p>
    <w:p w14:paraId="4FBDE868" w14:textId="3AF41F49" w:rsidR="008B6065" w:rsidRPr="0013024B" w:rsidRDefault="000932D2">
      <w:pPr>
        <w:pStyle w:val="ListParagraph"/>
        <w:numPr>
          <w:ilvl w:val="2"/>
          <w:numId w:val="1"/>
        </w:numPr>
        <w:tabs>
          <w:tab w:val="left" w:pos="1134"/>
        </w:tabs>
        <w:ind w:left="1701" w:hanging="708"/>
        <w:jc w:val="both"/>
        <w:rPr>
          <w:rFonts w:asciiTheme="majorHAnsi" w:hAnsiTheme="majorHAnsi" w:cstheme="majorHAnsi"/>
          <w:sz w:val="22"/>
          <w:szCs w:val="22"/>
        </w:rPr>
      </w:pPr>
      <w:r w:rsidRPr="0013024B">
        <w:rPr>
          <w:rFonts w:asciiTheme="majorHAnsi" w:hAnsiTheme="majorHAnsi" w:cstheme="majorHAnsi"/>
          <w:sz w:val="22"/>
          <w:szCs w:val="22"/>
        </w:rPr>
        <w:t>konsultuoti ir konsultuotis su Darbuotojais DSS klausimais.</w:t>
      </w:r>
    </w:p>
    <w:p w14:paraId="43FDB441" w14:textId="4C933356" w:rsidR="008B6065" w:rsidRPr="0013024B" w:rsidRDefault="008B6065">
      <w:pPr>
        <w:pStyle w:val="ListParagraph"/>
        <w:numPr>
          <w:ilvl w:val="1"/>
          <w:numId w:val="1"/>
        </w:numPr>
        <w:tabs>
          <w:tab w:val="left" w:pos="1134"/>
        </w:tabs>
        <w:ind w:left="993" w:hanging="567"/>
        <w:jc w:val="both"/>
        <w:rPr>
          <w:rFonts w:asciiTheme="majorHAnsi" w:hAnsiTheme="majorHAnsi" w:cstheme="majorHAnsi"/>
          <w:b/>
          <w:bCs/>
          <w:sz w:val="22"/>
          <w:szCs w:val="22"/>
        </w:rPr>
      </w:pPr>
      <w:r w:rsidRPr="0013024B">
        <w:rPr>
          <w:rFonts w:asciiTheme="majorHAnsi" w:hAnsiTheme="majorHAnsi" w:cstheme="majorHAnsi"/>
          <w:b/>
          <w:bCs/>
          <w:sz w:val="22"/>
          <w:szCs w:val="22"/>
        </w:rPr>
        <w:t>Bendrovė</w:t>
      </w:r>
      <w:r w:rsidR="00F725B4" w:rsidRPr="0013024B">
        <w:rPr>
          <w:rFonts w:asciiTheme="majorHAnsi" w:hAnsiTheme="majorHAnsi" w:cstheme="majorHAnsi"/>
          <w:b/>
          <w:bCs/>
          <w:sz w:val="22"/>
          <w:szCs w:val="22"/>
        </w:rPr>
        <w:t xml:space="preserve"> privalo</w:t>
      </w:r>
      <w:r w:rsidRPr="0013024B">
        <w:rPr>
          <w:rFonts w:asciiTheme="majorHAnsi" w:hAnsiTheme="majorHAnsi" w:cstheme="majorHAnsi"/>
          <w:b/>
          <w:bCs/>
          <w:sz w:val="22"/>
          <w:szCs w:val="22"/>
        </w:rPr>
        <w:t>:</w:t>
      </w:r>
    </w:p>
    <w:p w14:paraId="50F9A306" w14:textId="40C7B0B7" w:rsidR="00FD06F4" w:rsidRPr="0013024B" w:rsidRDefault="00F8023E">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v</w:t>
      </w:r>
      <w:r w:rsidR="00FD06F4" w:rsidRPr="0013024B">
        <w:rPr>
          <w:rFonts w:asciiTheme="majorHAnsi" w:hAnsiTheme="majorHAnsi" w:cstheme="majorHAnsi"/>
          <w:sz w:val="22"/>
          <w:szCs w:val="22"/>
        </w:rPr>
        <w:t>adovautis ir vykdyti Lietuvos Respublikos teisės aktų reikalavimus reglamentuojančius DSS.</w:t>
      </w:r>
    </w:p>
    <w:p w14:paraId="76F9033E" w14:textId="5502E19B" w:rsidR="008B6065" w:rsidRPr="0013024B" w:rsidRDefault="00C937BD">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n</w:t>
      </w:r>
      <w:r w:rsidR="002145C4" w:rsidRPr="0013024B">
        <w:rPr>
          <w:rFonts w:asciiTheme="majorHAnsi" w:hAnsiTheme="majorHAnsi" w:cstheme="majorHAnsi"/>
          <w:sz w:val="22"/>
          <w:szCs w:val="22"/>
        </w:rPr>
        <w:t>ustatyti kiekybinius ir kokybinius tiksl</w:t>
      </w:r>
      <w:r w:rsidRPr="0013024B">
        <w:rPr>
          <w:rFonts w:asciiTheme="majorHAnsi" w:hAnsiTheme="majorHAnsi" w:cstheme="majorHAnsi"/>
          <w:sz w:val="22"/>
          <w:szCs w:val="22"/>
        </w:rPr>
        <w:t xml:space="preserve">us </w:t>
      </w:r>
      <w:r w:rsidR="00261836" w:rsidRPr="0013024B">
        <w:rPr>
          <w:rFonts w:asciiTheme="majorHAnsi" w:hAnsiTheme="majorHAnsi" w:cstheme="majorHAnsi"/>
          <w:sz w:val="22"/>
          <w:szCs w:val="22"/>
        </w:rPr>
        <w:t>DSS</w:t>
      </w:r>
      <w:r w:rsidR="002145C4" w:rsidRPr="0013024B">
        <w:rPr>
          <w:rFonts w:asciiTheme="majorHAnsi" w:hAnsiTheme="majorHAnsi" w:cstheme="majorHAnsi"/>
          <w:sz w:val="22"/>
          <w:szCs w:val="22"/>
        </w:rPr>
        <w:t xml:space="preserve"> saugos palaikymo ir stiprinimo srityje</w:t>
      </w:r>
      <w:r w:rsidR="00C522F0" w:rsidRPr="0013024B">
        <w:rPr>
          <w:rFonts w:asciiTheme="majorHAnsi" w:hAnsiTheme="majorHAnsi" w:cstheme="majorHAnsi"/>
          <w:sz w:val="22"/>
          <w:szCs w:val="22"/>
        </w:rPr>
        <w:t xml:space="preserve">, nulinės </w:t>
      </w:r>
      <w:r w:rsidR="00F15A8C" w:rsidRPr="0013024B">
        <w:rPr>
          <w:rFonts w:asciiTheme="majorHAnsi" w:hAnsiTheme="majorHAnsi" w:cstheme="majorHAnsi"/>
          <w:sz w:val="22"/>
          <w:szCs w:val="22"/>
        </w:rPr>
        <w:t>DSS</w:t>
      </w:r>
      <w:r w:rsidR="00C522F0" w:rsidRPr="0013024B">
        <w:rPr>
          <w:rFonts w:asciiTheme="majorHAnsi" w:hAnsiTheme="majorHAnsi" w:cstheme="majorHAnsi"/>
          <w:sz w:val="22"/>
          <w:szCs w:val="22"/>
        </w:rPr>
        <w:t xml:space="preserve"> įvykių</w:t>
      </w:r>
      <w:r w:rsidR="004E2233" w:rsidRPr="0013024B">
        <w:rPr>
          <w:rFonts w:asciiTheme="majorHAnsi" w:hAnsiTheme="majorHAnsi" w:cstheme="majorHAnsi"/>
          <w:sz w:val="22"/>
          <w:szCs w:val="22"/>
        </w:rPr>
        <w:t xml:space="preserve"> vizijos</w:t>
      </w:r>
      <w:r w:rsidR="002145C4" w:rsidRPr="0013024B">
        <w:rPr>
          <w:rFonts w:asciiTheme="majorHAnsi" w:hAnsiTheme="majorHAnsi" w:cstheme="majorHAnsi"/>
          <w:sz w:val="22"/>
          <w:szCs w:val="22"/>
        </w:rPr>
        <w:t xml:space="preserve"> bei šių tikslų pasiekimo plan</w:t>
      </w:r>
      <w:r w:rsidRPr="0013024B">
        <w:rPr>
          <w:rFonts w:asciiTheme="majorHAnsi" w:hAnsiTheme="majorHAnsi" w:cstheme="majorHAnsi"/>
          <w:sz w:val="22"/>
          <w:szCs w:val="22"/>
        </w:rPr>
        <w:t>us</w:t>
      </w:r>
      <w:r w:rsidR="002145C4" w:rsidRPr="0013024B">
        <w:rPr>
          <w:rFonts w:asciiTheme="majorHAnsi" w:hAnsiTheme="majorHAnsi" w:cstheme="majorHAnsi"/>
          <w:sz w:val="22"/>
          <w:szCs w:val="22"/>
        </w:rPr>
        <w:t xml:space="preserve"> ir procedūr</w:t>
      </w:r>
      <w:r w:rsidRPr="0013024B">
        <w:rPr>
          <w:rFonts w:asciiTheme="majorHAnsi" w:hAnsiTheme="majorHAnsi" w:cstheme="majorHAnsi"/>
          <w:sz w:val="22"/>
          <w:szCs w:val="22"/>
        </w:rPr>
        <w:t>ą;</w:t>
      </w:r>
    </w:p>
    <w:p w14:paraId="49FE555D" w14:textId="57DA1195" w:rsidR="008B6065" w:rsidRPr="0013024B" w:rsidRDefault="008B6065">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 xml:space="preserve">sudaryti tinkamas ir saugias darbo sąlygas, užtikrinti </w:t>
      </w:r>
      <w:r w:rsidR="003E11D6" w:rsidRPr="0013024B">
        <w:rPr>
          <w:rFonts w:asciiTheme="majorHAnsi" w:hAnsiTheme="majorHAnsi" w:cstheme="majorHAnsi"/>
          <w:sz w:val="22"/>
          <w:szCs w:val="22"/>
        </w:rPr>
        <w:t>D</w:t>
      </w:r>
      <w:r w:rsidRPr="0013024B">
        <w:rPr>
          <w:rFonts w:asciiTheme="majorHAnsi" w:hAnsiTheme="majorHAnsi" w:cstheme="majorHAnsi"/>
          <w:sz w:val="22"/>
          <w:szCs w:val="22"/>
        </w:rPr>
        <w:t>arbuotojams socialines garantijas;</w:t>
      </w:r>
    </w:p>
    <w:p w14:paraId="57EFC4A6" w14:textId="50858D7E" w:rsidR="009226A0" w:rsidRPr="0013024B" w:rsidRDefault="008B6065">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identifikuoti ir vertinti profesinę riziką, numatyti rizikos veiksnių valdymo priemones;</w:t>
      </w:r>
    </w:p>
    <w:p w14:paraId="43CD73A7" w14:textId="4DC511FF" w:rsidR="009226A0" w:rsidRPr="0013024B" w:rsidRDefault="009226A0">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lastRenderedPageBreak/>
        <w:t>nustatyti procedūrą, skirtą užtikrinti, kad būtų pranešama apie</w:t>
      </w:r>
      <w:r w:rsidR="0033662D" w:rsidRPr="0013024B">
        <w:rPr>
          <w:rFonts w:asciiTheme="majorHAnsi" w:hAnsiTheme="majorHAnsi" w:cstheme="majorHAnsi"/>
          <w:sz w:val="22"/>
          <w:szCs w:val="22"/>
        </w:rPr>
        <w:t xml:space="preserve"> </w:t>
      </w:r>
      <w:r w:rsidR="00B47EB4" w:rsidRPr="0013024B">
        <w:rPr>
          <w:rFonts w:asciiTheme="majorHAnsi" w:hAnsiTheme="majorHAnsi" w:cstheme="majorHAnsi"/>
          <w:sz w:val="22"/>
          <w:szCs w:val="22"/>
        </w:rPr>
        <w:t>Incidentus</w:t>
      </w:r>
      <w:r w:rsidR="0033662D" w:rsidRPr="0013024B">
        <w:rPr>
          <w:rFonts w:asciiTheme="majorHAnsi" w:hAnsiTheme="majorHAnsi" w:cstheme="majorHAnsi"/>
          <w:sz w:val="22"/>
          <w:szCs w:val="22"/>
        </w:rPr>
        <w:t xml:space="preserve">, </w:t>
      </w:r>
      <w:r w:rsidR="00B47EB4" w:rsidRPr="0013024B">
        <w:rPr>
          <w:rFonts w:asciiTheme="majorHAnsi" w:hAnsiTheme="majorHAnsi" w:cstheme="majorHAnsi"/>
          <w:sz w:val="22"/>
          <w:szCs w:val="22"/>
        </w:rPr>
        <w:t xml:space="preserve">Nelaimingus </w:t>
      </w:r>
      <w:r w:rsidR="00670E87" w:rsidRPr="0013024B">
        <w:rPr>
          <w:rFonts w:asciiTheme="majorHAnsi" w:hAnsiTheme="majorHAnsi" w:cstheme="majorHAnsi"/>
          <w:sz w:val="22"/>
          <w:szCs w:val="22"/>
        </w:rPr>
        <w:t xml:space="preserve">atsitikimus darbe, </w:t>
      </w:r>
      <w:r w:rsidRPr="0013024B">
        <w:rPr>
          <w:rFonts w:asciiTheme="majorHAnsi" w:hAnsiTheme="majorHAnsi" w:cstheme="majorHAnsi"/>
          <w:sz w:val="22"/>
          <w:szCs w:val="22"/>
        </w:rPr>
        <w:t>vos neįvykusius ir kitus pavojingus įvykius</w:t>
      </w:r>
      <w:r w:rsidR="00CA51DE" w:rsidRPr="0013024B">
        <w:rPr>
          <w:rFonts w:asciiTheme="majorHAnsi" w:hAnsiTheme="majorHAnsi" w:cstheme="majorHAnsi"/>
          <w:sz w:val="22"/>
          <w:szCs w:val="22"/>
        </w:rPr>
        <w:t xml:space="preserve"> (toliau – </w:t>
      </w:r>
      <w:r w:rsidR="007F08CC" w:rsidRPr="0013024B">
        <w:rPr>
          <w:rFonts w:asciiTheme="majorHAnsi" w:hAnsiTheme="majorHAnsi" w:cstheme="majorHAnsi"/>
          <w:sz w:val="22"/>
          <w:szCs w:val="22"/>
        </w:rPr>
        <w:t>Įvykiai</w:t>
      </w:r>
      <w:r w:rsidR="00CA51DE" w:rsidRPr="0013024B">
        <w:rPr>
          <w:rFonts w:asciiTheme="majorHAnsi" w:hAnsiTheme="majorHAnsi" w:cstheme="majorHAnsi"/>
          <w:sz w:val="22"/>
          <w:szCs w:val="22"/>
        </w:rPr>
        <w:t>)</w:t>
      </w:r>
      <w:r w:rsidRPr="0013024B">
        <w:rPr>
          <w:rFonts w:asciiTheme="majorHAnsi" w:hAnsiTheme="majorHAnsi" w:cstheme="majorHAnsi"/>
          <w:sz w:val="22"/>
          <w:szCs w:val="22"/>
        </w:rPr>
        <w:t xml:space="preserve">, kad jie būtų </w:t>
      </w:r>
      <w:r w:rsidR="00240F46" w:rsidRPr="0013024B">
        <w:rPr>
          <w:rFonts w:asciiTheme="majorHAnsi" w:hAnsiTheme="majorHAnsi" w:cstheme="majorHAnsi"/>
          <w:sz w:val="22"/>
          <w:szCs w:val="22"/>
        </w:rPr>
        <w:t xml:space="preserve">užregistruoti, </w:t>
      </w:r>
      <w:r w:rsidRPr="0013024B">
        <w:rPr>
          <w:rFonts w:asciiTheme="majorHAnsi" w:hAnsiTheme="majorHAnsi" w:cstheme="majorHAnsi"/>
          <w:sz w:val="22"/>
          <w:szCs w:val="22"/>
        </w:rPr>
        <w:t>ištirti</w:t>
      </w:r>
      <w:r w:rsidR="00240F46" w:rsidRPr="0013024B">
        <w:rPr>
          <w:rFonts w:asciiTheme="majorHAnsi" w:hAnsiTheme="majorHAnsi" w:cstheme="majorHAnsi"/>
          <w:sz w:val="22"/>
          <w:szCs w:val="22"/>
        </w:rPr>
        <w:t xml:space="preserve"> (nustatant esmines jų priežastis per 48 val.)</w:t>
      </w:r>
      <w:r w:rsidRPr="0013024B">
        <w:rPr>
          <w:rFonts w:asciiTheme="majorHAnsi" w:hAnsiTheme="majorHAnsi" w:cstheme="majorHAnsi"/>
          <w:sz w:val="22"/>
          <w:szCs w:val="22"/>
        </w:rPr>
        <w:t>, išanalizuoti ir kad būtų imamasi būtinų prevencinių priemonių</w:t>
      </w:r>
      <w:r w:rsidR="00240F46" w:rsidRPr="0013024B">
        <w:rPr>
          <w:rFonts w:asciiTheme="majorHAnsi" w:hAnsiTheme="majorHAnsi" w:cstheme="majorHAnsi"/>
          <w:sz w:val="22"/>
          <w:szCs w:val="22"/>
        </w:rPr>
        <w:t>, kad toks Įvykis ateityje nebepasikartotų</w:t>
      </w:r>
      <w:r w:rsidR="00BC34A1" w:rsidRPr="0013024B">
        <w:rPr>
          <w:rFonts w:asciiTheme="majorHAnsi" w:hAnsiTheme="majorHAnsi" w:cstheme="majorHAnsi"/>
          <w:sz w:val="22"/>
          <w:szCs w:val="22"/>
        </w:rPr>
        <w:t xml:space="preserve">. </w:t>
      </w:r>
      <w:r w:rsidR="00261836" w:rsidRPr="0013024B">
        <w:rPr>
          <w:rFonts w:asciiTheme="majorHAnsi" w:hAnsiTheme="majorHAnsi" w:cstheme="majorHAnsi"/>
          <w:sz w:val="22"/>
          <w:szCs w:val="22"/>
        </w:rPr>
        <w:t>DSS</w:t>
      </w:r>
      <w:r w:rsidR="00BC34A1" w:rsidRPr="0013024B">
        <w:rPr>
          <w:rFonts w:asciiTheme="majorHAnsi" w:hAnsiTheme="majorHAnsi" w:cstheme="majorHAnsi"/>
          <w:sz w:val="22"/>
          <w:szCs w:val="22"/>
        </w:rPr>
        <w:t xml:space="preserve"> reikalavimų nesilaikymas laikomas vos neįvykusiu ir kitu pavojingu įvykiu</w:t>
      </w:r>
      <w:r w:rsidRPr="0013024B">
        <w:rPr>
          <w:rFonts w:asciiTheme="majorHAnsi" w:hAnsiTheme="majorHAnsi" w:cstheme="majorHAnsi"/>
          <w:sz w:val="22"/>
          <w:szCs w:val="22"/>
        </w:rPr>
        <w:t>;</w:t>
      </w:r>
    </w:p>
    <w:p w14:paraId="05299690" w14:textId="150E2270" w:rsidR="008B6065" w:rsidRPr="0013024B" w:rsidRDefault="008B6065">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 xml:space="preserve">skatinti techninių naujovių taikymą, įrengiant darbo vietas, </w:t>
      </w:r>
      <w:r w:rsidR="00240F46" w:rsidRPr="0013024B">
        <w:rPr>
          <w:rFonts w:asciiTheme="majorHAnsi" w:hAnsiTheme="majorHAnsi" w:cstheme="majorHAnsi"/>
          <w:sz w:val="22"/>
          <w:szCs w:val="22"/>
        </w:rPr>
        <w:t xml:space="preserve">parenkant darbo bei apsaugos priemones, ir investuoti į gamybos procesų modernizavimą, diegiant pažangias technologijas, </w:t>
      </w:r>
      <w:r w:rsidRPr="0013024B">
        <w:rPr>
          <w:rFonts w:asciiTheme="majorHAnsi" w:hAnsiTheme="majorHAnsi" w:cstheme="majorHAnsi"/>
          <w:sz w:val="22"/>
          <w:szCs w:val="22"/>
        </w:rPr>
        <w:t>su</w:t>
      </w:r>
      <w:r w:rsidR="001F2EDC" w:rsidRPr="0013024B">
        <w:rPr>
          <w:rFonts w:asciiTheme="majorHAnsi" w:hAnsiTheme="majorHAnsi" w:cstheme="majorHAnsi"/>
          <w:sz w:val="22"/>
          <w:szCs w:val="22"/>
        </w:rPr>
        <w:t>kuriant</w:t>
      </w:r>
      <w:r w:rsidRPr="0013024B">
        <w:rPr>
          <w:rFonts w:asciiTheme="majorHAnsi" w:hAnsiTheme="majorHAnsi" w:cstheme="majorHAnsi"/>
          <w:sz w:val="22"/>
          <w:szCs w:val="22"/>
        </w:rPr>
        <w:t xml:space="preserve"> saugią ir sveiką darbo aplinką;</w:t>
      </w:r>
    </w:p>
    <w:p w14:paraId="2781BE13" w14:textId="6E4B8751" w:rsidR="008B6065" w:rsidRPr="0013024B" w:rsidRDefault="008B6065">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 xml:space="preserve">diegti mažiausiai </w:t>
      </w:r>
      <w:r w:rsidR="004E2B27" w:rsidRPr="0013024B">
        <w:rPr>
          <w:rFonts w:asciiTheme="majorHAnsi" w:hAnsiTheme="majorHAnsi" w:cstheme="majorHAnsi"/>
          <w:sz w:val="22"/>
          <w:szCs w:val="22"/>
        </w:rPr>
        <w:t>D</w:t>
      </w:r>
      <w:r w:rsidRPr="0013024B">
        <w:rPr>
          <w:rFonts w:asciiTheme="majorHAnsi" w:hAnsiTheme="majorHAnsi" w:cstheme="majorHAnsi"/>
          <w:sz w:val="22"/>
          <w:szCs w:val="22"/>
        </w:rPr>
        <w:t>arbuotojų saugai ir sveikatai pavojingus darbo metodus</w:t>
      </w:r>
      <w:r w:rsidR="007D1B97" w:rsidRPr="0013024B">
        <w:rPr>
          <w:rFonts w:asciiTheme="majorHAnsi" w:hAnsiTheme="majorHAnsi" w:cstheme="majorHAnsi"/>
          <w:sz w:val="22"/>
          <w:szCs w:val="22"/>
        </w:rPr>
        <w:t>,</w:t>
      </w:r>
      <w:r w:rsidRPr="0013024B">
        <w:rPr>
          <w:rFonts w:asciiTheme="majorHAnsi" w:hAnsiTheme="majorHAnsi" w:cstheme="majorHAnsi"/>
          <w:sz w:val="22"/>
          <w:szCs w:val="22"/>
        </w:rPr>
        <w:t xml:space="preserve"> technologijas</w:t>
      </w:r>
      <w:r w:rsidR="00240F46" w:rsidRPr="0013024B">
        <w:rPr>
          <w:rFonts w:asciiTheme="majorHAnsi" w:hAnsiTheme="majorHAnsi" w:cstheme="majorHAnsi"/>
          <w:sz w:val="22"/>
          <w:szCs w:val="22"/>
        </w:rPr>
        <w:t xml:space="preserve"> bei, esant galimybei, skaitmenizuoti procesus</w:t>
      </w:r>
      <w:r w:rsidRPr="0013024B">
        <w:rPr>
          <w:rFonts w:asciiTheme="majorHAnsi" w:hAnsiTheme="majorHAnsi" w:cstheme="majorHAnsi"/>
          <w:sz w:val="22"/>
          <w:szCs w:val="22"/>
        </w:rPr>
        <w:t>;</w:t>
      </w:r>
    </w:p>
    <w:p w14:paraId="0457682A" w14:textId="77777777" w:rsidR="007D1B97" w:rsidRPr="0013024B" w:rsidRDefault="002928EE">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 xml:space="preserve">vystyti Darbuotojų DSS kompetenciją, įgyvendinant mokymus, instruktavimą ir skatinant lyderystę visuose Bendrovės lygiuose bei </w:t>
      </w:r>
      <w:r w:rsidR="008B6065" w:rsidRPr="0013024B">
        <w:rPr>
          <w:rFonts w:asciiTheme="majorHAnsi" w:hAnsiTheme="majorHAnsi" w:cstheme="majorHAnsi"/>
          <w:sz w:val="22"/>
          <w:szCs w:val="22"/>
        </w:rPr>
        <w:t xml:space="preserve">nuolat kelti </w:t>
      </w:r>
      <w:r w:rsidR="004E2B27" w:rsidRPr="0013024B">
        <w:rPr>
          <w:rFonts w:asciiTheme="majorHAnsi" w:hAnsiTheme="majorHAnsi" w:cstheme="majorHAnsi"/>
          <w:sz w:val="22"/>
          <w:szCs w:val="22"/>
        </w:rPr>
        <w:t>D</w:t>
      </w:r>
      <w:r w:rsidR="008B6065" w:rsidRPr="0013024B">
        <w:rPr>
          <w:rFonts w:asciiTheme="majorHAnsi" w:hAnsiTheme="majorHAnsi" w:cstheme="majorHAnsi"/>
          <w:sz w:val="22"/>
          <w:szCs w:val="22"/>
        </w:rPr>
        <w:t xml:space="preserve">arbuotojų kvalifikaciją bei gilinti jų žinias </w:t>
      </w:r>
      <w:r w:rsidR="003E11D6" w:rsidRPr="0013024B">
        <w:rPr>
          <w:rFonts w:asciiTheme="majorHAnsi" w:hAnsiTheme="majorHAnsi" w:cstheme="majorHAnsi"/>
          <w:sz w:val="22"/>
          <w:szCs w:val="22"/>
        </w:rPr>
        <w:t>DSS</w:t>
      </w:r>
      <w:r w:rsidR="008B6065" w:rsidRPr="0013024B">
        <w:rPr>
          <w:rFonts w:asciiTheme="majorHAnsi" w:hAnsiTheme="majorHAnsi" w:cstheme="majorHAnsi"/>
          <w:sz w:val="22"/>
          <w:szCs w:val="22"/>
        </w:rPr>
        <w:t xml:space="preserve"> srityje;</w:t>
      </w:r>
    </w:p>
    <w:p w14:paraId="4FC4A637" w14:textId="007D9F0E" w:rsidR="00E3600E" w:rsidRPr="0013024B" w:rsidRDefault="002928EE">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įtraukti Darbuotojus į prioritetinių / privalomųjų DSS priemonių parinkimą siekiant efektyvinti jų darbą, užtikrinant saugias ir sveikas darbo sąlygas</w:t>
      </w:r>
      <w:r w:rsidR="00AF0450" w:rsidRPr="0013024B">
        <w:rPr>
          <w:rFonts w:asciiTheme="majorHAnsi" w:hAnsiTheme="majorHAnsi" w:cstheme="majorHAnsi"/>
          <w:sz w:val="22"/>
          <w:szCs w:val="22"/>
        </w:rPr>
        <w:t xml:space="preserve"> </w:t>
      </w:r>
      <w:r w:rsidRPr="0013024B">
        <w:rPr>
          <w:rFonts w:asciiTheme="majorHAnsi" w:hAnsiTheme="majorHAnsi" w:cstheme="majorHAnsi"/>
          <w:sz w:val="22"/>
          <w:szCs w:val="22"/>
        </w:rPr>
        <w:t xml:space="preserve">bei </w:t>
      </w:r>
      <w:r w:rsidR="008B6065" w:rsidRPr="0013024B">
        <w:rPr>
          <w:rFonts w:asciiTheme="majorHAnsi" w:hAnsiTheme="majorHAnsi" w:cstheme="majorHAnsi"/>
          <w:sz w:val="22"/>
          <w:szCs w:val="22"/>
        </w:rPr>
        <w:t xml:space="preserve">numatyti išteklius, reikalingus </w:t>
      </w:r>
      <w:r w:rsidR="003E11D6" w:rsidRPr="0013024B">
        <w:rPr>
          <w:rFonts w:asciiTheme="majorHAnsi" w:hAnsiTheme="majorHAnsi" w:cstheme="majorHAnsi"/>
          <w:sz w:val="22"/>
          <w:szCs w:val="22"/>
        </w:rPr>
        <w:t>DSS</w:t>
      </w:r>
      <w:r w:rsidR="000B720E" w:rsidRPr="0013024B">
        <w:rPr>
          <w:rFonts w:asciiTheme="majorHAnsi" w:hAnsiTheme="majorHAnsi" w:cstheme="majorHAnsi"/>
          <w:sz w:val="22"/>
          <w:szCs w:val="22"/>
        </w:rPr>
        <w:t xml:space="preserve"> </w:t>
      </w:r>
      <w:r w:rsidR="008B6065" w:rsidRPr="0013024B">
        <w:rPr>
          <w:rFonts w:asciiTheme="majorHAnsi" w:hAnsiTheme="majorHAnsi" w:cstheme="majorHAnsi"/>
          <w:sz w:val="22"/>
          <w:szCs w:val="22"/>
        </w:rPr>
        <w:t>sistemai palaikyti bei gerinti</w:t>
      </w:r>
      <w:r w:rsidR="007D1B97" w:rsidRPr="0013024B">
        <w:rPr>
          <w:rFonts w:asciiTheme="majorHAnsi" w:hAnsiTheme="majorHAnsi" w:cstheme="majorHAnsi"/>
          <w:sz w:val="22"/>
          <w:szCs w:val="22"/>
        </w:rPr>
        <w:t>;</w:t>
      </w:r>
    </w:p>
    <w:p w14:paraId="2805A3AA" w14:textId="31802BAC" w:rsidR="008B6065" w:rsidRPr="0013024B" w:rsidRDefault="00E3600E">
      <w:pPr>
        <w:pStyle w:val="ListParagraph"/>
        <w:numPr>
          <w:ilvl w:val="2"/>
          <w:numId w:val="1"/>
        </w:numPr>
        <w:tabs>
          <w:tab w:val="left" w:pos="1134"/>
        </w:tabs>
        <w:ind w:left="1701"/>
        <w:jc w:val="both"/>
        <w:rPr>
          <w:rFonts w:asciiTheme="majorHAnsi" w:hAnsiTheme="majorHAnsi" w:cstheme="majorHAnsi"/>
          <w:sz w:val="22"/>
          <w:szCs w:val="22"/>
        </w:rPr>
      </w:pPr>
      <w:r w:rsidRPr="0013024B">
        <w:rPr>
          <w:rFonts w:asciiTheme="majorHAnsi" w:hAnsiTheme="majorHAnsi" w:cstheme="majorHAnsi"/>
          <w:sz w:val="22"/>
          <w:szCs w:val="22"/>
        </w:rPr>
        <w:t xml:space="preserve">atitikti Darbuotojų saugos ir sveikatos vadybos </w:t>
      </w:r>
      <w:r w:rsidR="00A86BB7" w:rsidRPr="0013024B">
        <w:rPr>
          <w:rFonts w:asciiTheme="majorHAnsi" w:hAnsiTheme="majorHAnsi" w:cstheme="majorHAnsi"/>
          <w:sz w:val="22"/>
          <w:szCs w:val="22"/>
        </w:rPr>
        <w:t xml:space="preserve">sistemai pagal standarto </w:t>
      </w:r>
      <w:r w:rsidRPr="0013024B">
        <w:rPr>
          <w:rFonts w:asciiTheme="majorHAnsi" w:hAnsiTheme="majorHAnsi" w:cstheme="majorHAnsi"/>
          <w:sz w:val="22"/>
          <w:szCs w:val="22"/>
        </w:rPr>
        <w:t>ISO 45001</w:t>
      </w:r>
      <w:r w:rsidR="00C925C9" w:rsidRPr="0013024B">
        <w:rPr>
          <w:rFonts w:asciiTheme="majorHAnsi" w:hAnsiTheme="majorHAnsi" w:cstheme="majorHAnsi"/>
          <w:sz w:val="22"/>
          <w:szCs w:val="22"/>
        </w:rPr>
        <w:t>:</w:t>
      </w:r>
      <w:r w:rsidRPr="0013024B">
        <w:rPr>
          <w:rFonts w:asciiTheme="majorHAnsi" w:hAnsiTheme="majorHAnsi" w:cstheme="majorHAnsi"/>
          <w:sz w:val="22"/>
          <w:szCs w:val="22"/>
        </w:rPr>
        <w:t>2018</w:t>
      </w:r>
      <w:r w:rsidR="00A86BB7" w:rsidRPr="0013024B">
        <w:rPr>
          <w:rFonts w:asciiTheme="majorHAnsi" w:hAnsiTheme="majorHAnsi" w:cstheme="majorHAnsi"/>
          <w:sz w:val="22"/>
          <w:szCs w:val="22"/>
        </w:rPr>
        <w:t xml:space="preserve"> reikalavimus</w:t>
      </w:r>
      <w:r w:rsidRPr="0013024B">
        <w:rPr>
          <w:rFonts w:asciiTheme="majorHAnsi" w:hAnsiTheme="majorHAnsi" w:cstheme="majorHAnsi"/>
          <w:sz w:val="22"/>
          <w:szCs w:val="22"/>
        </w:rPr>
        <w:t>.</w:t>
      </w:r>
    </w:p>
    <w:p w14:paraId="0B0D209A" w14:textId="77777777" w:rsidR="000B720E" w:rsidRPr="0013024B" w:rsidRDefault="000B720E" w:rsidP="006045DF">
      <w:pPr>
        <w:tabs>
          <w:tab w:val="left" w:pos="1134"/>
        </w:tabs>
        <w:spacing w:after="0" w:line="240" w:lineRule="auto"/>
        <w:ind w:left="851"/>
        <w:jc w:val="both"/>
        <w:rPr>
          <w:rFonts w:asciiTheme="majorHAnsi" w:hAnsiTheme="majorHAnsi" w:cstheme="majorHAnsi"/>
          <w:lang w:val="lt-LT"/>
        </w:rPr>
      </w:pPr>
    </w:p>
    <w:p w14:paraId="0F78373E" w14:textId="253DA1D7" w:rsidR="00AF57F3" w:rsidRPr="0013024B" w:rsidRDefault="00AF57F3">
      <w:pPr>
        <w:pStyle w:val="Heading1"/>
        <w:numPr>
          <w:ilvl w:val="0"/>
          <w:numId w:val="1"/>
        </w:numPr>
        <w:spacing w:before="0"/>
        <w:ind w:left="426" w:hanging="426"/>
        <w:jc w:val="both"/>
        <w:rPr>
          <w:rFonts w:asciiTheme="majorHAnsi" w:hAnsiTheme="majorHAnsi" w:cstheme="majorHAnsi"/>
          <w:sz w:val="22"/>
          <w:szCs w:val="22"/>
        </w:rPr>
      </w:pPr>
      <w:bookmarkStart w:id="12" w:name="_Toc123138915"/>
      <w:bookmarkStart w:id="13" w:name="_Hlk48137505"/>
      <w:r w:rsidRPr="0013024B">
        <w:rPr>
          <w:rFonts w:asciiTheme="majorHAnsi" w:hAnsiTheme="majorHAnsi" w:cstheme="majorHAnsi"/>
          <w:sz w:val="22"/>
          <w:szCs w:val="22"/>
        </w:rPr>
        <w:t>ATITIKIMAS DSS REIKALAVIMAMS</w:t>
      </w:r>
      <w:bookmarkEnd w:id="12"/>
    </w:p>
    <w:p w14:paraId="2C63FFEA" w14:textId="6F36DA51" w:rsidR="001801B0" w:rsidRPr="0013024B" w:rsidRDefault="00975935">
      <w:pPr>
        <w:pStyle w:val="ListParagraph"/>
        <w:numPr>
          <w:ilvl w:val="1"/>
          <w:numId w:val="1"/>
        </w:numPr>
        <w:tabs>
          <w:tab w:val="left" w:pos="1418"/>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DSS reikalavimams užtikrinti Bendrovėje įdiegta ir nuolat tobulinama procesiniu valdymu grindžiama sistema, apimanti: profesinės rizikos vertinimą, darbuotojų privalomuosius mokymus ir atestavimą, darbuotojų instruktavimą, darbuotojų sveikatos patikrinimą ir priežiūrą, aprūpinimą asmeninėmis ir kolektyvinėmis apsaugos priemonėmis organizavimą bei kitus su DSS susijusius procesus</w:t>
      </w:r>
      <w:r w:rsidR="001801B0" w:rsidRPr="0013024B">
        <w:rPr>
          <w:rFonts w:asciiTheme="majorHAnsi" w:hAnsiTheme="majorHAnsi" w:cstheme="majorHAnsi"/>
          <w:sz w:val="22"/>
          <w:szCs w:val="22"/>
        </w:rPr>
        <w:t>.</w:t>
      </w:r>
    </w:p>
    <w:p w14:paraId="135D6F34" w14:textId="22F51069" w:rsidR="001801B0" w:rsidRPr="0013024B" w:rsidRDefault="001801B0">
      <w:pPr>
        <w:pStyle w:val="ListParagraph"/>
        <w:numPr>
          <w:ilvl w:val="1"/>
          <w:numId w:val="1"/>
        </w:numPr>
        <w:tabs>
          <w:tab w:val="left" w:pos="1418"/>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Bendrovės veikloje prioritetas yra DSS. Kas metus numatomi ištekliai (biudžetas)</w:t>
      </w:r>
      <w:r w:rsidR="00AF0450" w:rsidRPr="0013024B">
        <w:rPr>
          <w:rFonts w:asciiTheme="majorHAnsi" w:hAnsiTheme="majorHAnsi" w:cstheme="majorHAnsi"/>
          <w:sz w:val="22"/>
          <w:szCs w:val="22"/>
        </w:rPr>
        <w:t xml:space="preserve"> </w:t>
      </w:r>
      <w:r w:rsidRPr="0013024B">
        <w:rPr>
          <w:rFonts w:asciiTheme="majorHAnsi" w:hAnsiTheme="majorHAnsi" w:cstheme="majorHAnsi"/>
          <w:sz w:val="22"/>
          <w:szCs w:val="22"/>
        </w:rPr>
        <w:t>prioritetinėms / privalomoms DSS priemonėms (rizikos faktorių darbo vietose nustatymui ir mažinimui, darbuotojų privalomam mokymui ir atestavimui, DSS reikalavimų užtikrinimui, apsaugos ir darbo priemonių, ir konsultavimui / kvalifikacijos kėlimui, sveiko psichologinio klimato kūrimui ir kt.)</w:t>
      </w:r>
      <w:r w:rsidR="00621CE1" w:rsidRPr="0013024B">
        <w:rPr>
          <w:rFonts w:asciiTheme="majorHAnsi" w:hAnsiTheme="majorHAnsi" w:cstheme="majorHAnsi"/>
          <w:sz w:val="22"/>
          <w:szCs w:val="22"/>
        </w:rPr>
        <w:t>.</w:t>
      </w:r>
    </w:p>
    <w:p w14:paraId="7C6F6CF0" w14:textId="63504B83" w:rsidR="001801B0" w:rsidRPr="0013024B" w:rsidRDefault="00CB3EC8">
      <w:pPr>
        <w:pStyle w:val="ListParagraph"/>
        <w:numPr>
          <w:ilvl w:val="1"/>
          <w:numId w:val="1"/>
        </w:numPr>
        <w:tabs>
          <w:tab w:val="left" w:pos="1418"/>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 xml:space="preserve">DS skyrius </w:t>
      </w:r>
      <w:r w:rsidR="001801B0" w:rsidRPr="0013024B">
        <w:rPr>
          <w:rFonts w:asciiTheme="majorHAnsi" w:hAnsiTheme="majorHAnsi" w:cstheme="majorHAnsi"/>
          <w:sz w:val="22"/>
          <w:szCs w:val="22"/>
        </w:rPr>
        <w:t>atsakinga</w:t>
      </w:r>
      <w:r w:rsidRPr="0013024B">
        <w:rPr>
          <w:rFonts w:asciiTheme="majorHAnsi" w:hAnsiTheme="majorHAnsi" w:cstheme="majorHAnsi"/>
          <w:sz w:val="22"/>
          <w:szCs w:val="22"/>
        </w:rPr>
        <w:t>s</w:t>
      </w:r>
      <w:r w:rsidR="001801B0" w:rsidRPr="0013024B">
        <w:rPr>
          <w:rFonts w:asciiTheme="majorHAnsi" w:hAnsiTheme="majorHAnsi" w:cstheme="majorHAnsi"/>
          <w:sz w:val="22"/>
          <w:szCs w:val="22"/>
        </w:rPr>
        <w:t xml:space="preserve"> už DSS srities efektyvumo ir įgyvendinimo stebė</w:t>
      </w:r>
      <w:r w:rsidR="004E2B27" w:rsidRPr="0013024B">
        <w:rPr>
          <w:rFonts w:asciiTheme="majorHAnsi" w:hAnsiTheme="majorHAnsi" w:cstheme="majorHAnsi"/>
          <w:sz w:val="22"/>
          <w:szCs w:val="22"/>
        </w:rPr>
        <w:t>seną</w:t>
      </w:r>
      <w:r w:rsidR="001801B0" w:rsidRPr="0013024B">
        <w:rPr>
          <w:rFonts w:asciiTheme="majorHAnsi" w:hAnsiTheme="majorHAnsi" w:cstheme="majorHAnsi"/>
          <w:sz w:val="22"/>
          <w:szCs w:val="22"/>
        </w:rPr>
        <w:t xml:space="preserve"> </w:t>
      </w:r>
      <w:r w:rsidR="00D43B6D" w:rsidRPr="0013024B">
        <w:rPr>
          <w:rFonts w:asciiTheme="majorHAnsi" w:hAnsiTheme="majorHAnsi" w:cstheme="majorHAnsi"/>
          <w:sz w:val="22"/>
          <w:szCs w:val="22"/>
        </w:rPr>
        <w:t xml:space="preserve">ir atitikimą </w:t>
      </w:r>
      <w:r w:rsidR="00C925C9" w:rsidRPr="0013024B">
        <w:rPr>
          <w:rFonts w:asciiTheme="majorHAnsi" w:hAnsiTheme="majorHAnsi" w:cstheme="majorHAnsi"/>
          <w:sz w:val="22"/>
          <w:szCs w:val="22"/>
        </w:rPr>
        <w:t>Darbuotojų saugos ir sveikatos vadybos</w:t>
      </w:r>
      <w:r w:rsidR="00D43B6D" w:rsidRPr="0013024B">
        <w:rPr>
          <w:rFonts w:asciiTheme="majorHAnsi" w:hAnsiTheme="majorHAnsi" w:cstheme="majorHAnsi"/>
          <w:sz w:val="22"/>
          <w:szCs w:val="22"/>
        </w:rPr>
        <w:t xml:space="preserve"> sistemai</w:t>
      </w:r>
      <w:r w:rsidR="00C925C9" w:rsidRPr="0013024B">
        <w:rPr>
          <w:rFonts w:asciiTheme="majorHAnsi" w:hAnsiTheme="majorHAnsi" w:cstheme="majorHAnsi"/>
          <w:sz w:val="22"/>
          <w:szCs w:val="22"/>
        </w:rPr>
        <w:t xml:space="preserve"> </w:t>
      </w:r>
      <w:r w:rsidR="00A86BB7" w:rsidRPr="0013024B">
        <w:rPr>
          <w:rFonts w:asciiTheme="majorHAnsi" w:hAnsiTheme="majorHAnsi" w:cstheme="majorHAnsi"/>
          <w:sz w:val="22"/>
          <w:szCs w:val="22"/>
        </w:rPr>
        <w:t xml:space="preserve">pagal </w:t>
      </w:r>
      <w:r w:rsidR="00D43B6D" w:rsidRPr="0013024B">
        <w:rPr>
          <w:rFonts w:asciiTheme="majorHAnsi" w:hAnsiTheme="majorHAnsi" w:cstheme="majorHAnsi"/>
          <w:sz w:val="22"/>
          <w:szCs w:val="22"/>
        </w:rPr>
        <w:t xml:space="preserve">standarto </w:t>
      </w:r>
      <w:r w:rsidR="00A86BB7" w:rsidRPr="0013024B">
        <w:rPr>
          <w:rFonts w:asciiTheme="majorHAnsi" w:hAnsiTheme="majorHAnsi" w:cstheme="majorHAnsi"/>
          <w:sz w:val="22"/>
          <w:szCs w:val="22"/>
        </w:rPr>
        <w:t>ISO 45001:2018 reikalavim</w:t>
      </w:r>
      <w:r w:rsidR="00D43B6D" w:rsidRPr="0013024B">
        <w:rPr>
          <w:rFonts w:asciiTheme="majorHAnsi" w:hAnsiTheme="majorHAnsi" w:cstheme="majorHAnsi"/>
          <w:sz w:val="22"/>
          <w:szCs w:val="22"/>
        </w:rPr>
        <w:t>u</w:t>
      </w:r>
      <w:r w:rsidR="00A86BB7" w:rsidRPr="0013024B">
        <w:rPr>
          <w:rFonts w:asciiTheme="majorHAnsi" w:hAnsiTheme="majorHAnsi" w:cstheme="majorHAnsi"/>
          <w:sz w:val="22"/>
          <w:szCs w:val="22"/>
        </w:rPr>
        <w:t>s</w:t>
      </w:r>
      <w:r w:rsidR="001801B0" w:rsidRPr="0013024B">
        <w:rPr>
          <w:rFonts w:asciiTheme="majorHAnsi" w:hAnsiTheme="majorHAnsi" w:cstheme="majorHAnsi"/>
          <w:sz w:val="22"/>
          <w:szCs w:val="22"/>
        </w:rPr>
        <w:t>.</w:t>
      </w:r>
    </w:p>
    <w:p w14:paraId="7F492812" w14:textId="77777777" w:rsidR="00AF57F3" w:rsidRPr="0013024B" w:rsidRDefault="00AF57F3" w:rsidP="007D1B97">
      <w:pPr>
        <w:spacing w:after="0" w:line="240" w:lineRule="auto"/>
        <w:ind w:left="567" w:hanging="567"/>
        <w:jc w:val="both"/>
        <w:rPr>
          <w:rFonts w:asciiTheme="majorHAnsi" w:hAnsiTheme="majorHAnsi" w:cstheme="majorHAnsi"/>
          <w:lang w:val="lt-LT"/>
        </w:rPr>
      </w:pPr>
    </w:p>
    <w:p w14:paraId="26C60279" w14:textId="6F7BA4A0" w:rsidR="007D0346" w:rsidRPr="0013024B" w:rsidRDefault="005F0EE9">
      <w:pPr>
        <w:pStyle w:val="Heading1"/>
        <w:numPr>
          <w:ilvl w:val="0"/>
          <w:numId w:val="1"/>
        </w:numPr>
        <w:spacing w:before="0"/>
        <w:ind w:left="426" w:hanging="426"/>
        <w:jc w:val="both"/>
        <w:rPr>
          <w:rFonts w:asciiTheme="majorHAnsi" w:hAnsiTheme="majorHAnsi" w:cstheme="majorHAnsi"/>
          <w:sz w:val="22"/>
          <w:szCs w:val="22"/>
        </w:rPr>
      </w:pPr>
      <w:bookmarkStart w:id="14" w:name="_Toc123138916"/>
      <w:r w:rsidRPr="0013024B">
        <w:rPr>
          <w:rFonts w:asciiTheme="majorHAnsi" w:hAnsiTheme="majorHAnsi" w:cstheme="majorHAnsi"/>
          <w:sz w:val="22"/>
          <w:szCs w:val="22"/>
        </w:rPr>
        <w:t>POLITIKOS VERTINIMAS IR TOBULINIMAS</w:t>
      </w:r>
      <w:bookmarkEnd w:id="13"/>
      <w:bookmarkEnd w:id="14"/>
    </w:p>
    <w:p w14:paraId="4A348074" w14:textId="5A1C4E3F" w:rsidR="00BE5E26" w:rsidRPr="0013024B" w:rsidRDefault="00AC3D30">
      <w:pPr>
        <w:pStyle w:val="ListParagraph"/>
        <w:numPr>
          <w:ilvl w:val="1"/>
          <w:numId w:val="1"/>
        </w:numPr>
        <w:tabs>
          <w:tab w:val="left" w:pos="1134"/>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 xml:space="preserve">Įgyvendinant Politiką, </w:t>
      </w:r>
      <w:r w:rsidR="00D1516C" w:rsidRPr="0013024B">
        <w:rPr>
          <w:rFonts w:asciiTheme="majorHAnsi" w:hAnsiTheme="majorHAnsi" w:cstheme="majorHAnsi"/>
          <w:sz w:val="22"/>
          <w:szCs w:val="22"/>
        </w:rPr>
        <w:t xml:space="preserve">Bendrovėje </w:t>
      </w:r>
      <w:r w:rsidRPr="0013024B">
        <w:rPr>
          <w:rFonts w:asciiTheme="majorHAnsi" w:hAnsiTheme="majorHAnsi" w:cstheme="majorHAnsi"/>
          <w:sz w:val="22"/>
          <w:szCs w:val="22"/>
        </w:rPr>
        <w:t>vykdoma jos stebėsena. Stebėseną atlieka</w:t>
      </w:r>
      <w:r w:rsidR="00BE5E26" w:rsidRPr="0013024B">
        <w:rPr>
          <w:rFonts w:asciiTheme="majorHAnsi" w:hAnsiTheme="majorHAnsi" w:cstheme="majorHAnsi"/>
          <w:sz w:val="22"/>
          <w:szCs w:val="22"/>
        </w:rPr>
        <w:t>:</w:t>
      </w:r>
      <w:r w:rsidR="008763A9" w:rsidRPr="0013024B">
        <w:rPr>
          <w:rFonts w:asciiTheme="majorHAnsi" w:hAnsiTheme="majorHAnsi" w:cstheme="majorHAnsi"/>
          <w:sz w:val="22"/>
          <w:szCs w:val="22"/>
        </w:rPr>
        <w:t xml:space="preserve"> </w:t>
      </w:r>
      <w:r w:rsidR="00CB3EC8" w:rsidRPr="0013024B">
        <w:rPr>
          <w:rFonts w:asciiTheme="majorHAnsi" w:hAnsiTheme="majorHAnsi" w:cstheme="majorHAnsi"/>
          <w:sz w:val="22"/>
          <w:szCs w:val="22"/>
        </w:rPr>
        <w:t>DS skyrius</w:t>
      </w:r>
      <w:r w:rsidR="00BE5E26" w:rsidRPr="0013024B">
        <w:rPr>
          <w:rFonts w:asciiTheme="majorHAnsi" w:hAnsiTheme="majorHAnsi" w:cstheme="majorHAnsi"/>
          <w:sz w:val="22"/>
          <w:szCs w:val="22"/>
        </w:rPr>
        <w:t xml:space="preserve">, </w:t>
      </w:r>
      <w:r w:rsidR="00D1516C" w:rsidRPr="0013024B">
        <w:rPr>
          <w:rFonts w:asciiTheme="majorHAnsi" w:hAnsiTheme="majorHAnsi" w:cstheme="majorHAnsi"/>
          <w:sz w:val="22"/>
          <w:szCs w:val="22"/>
        </w:rPr>
        <w:t>Padalinių vadovai</w:t>
      </w:r>
      <w:r w:rsidR="00BE5E26" w:rsidRPr="0013024B">
        <w:rPr>
          <w:rFonts w:asciiTheme="majorHAnsi" w:hAnsiTheme="majorHAnsi" w:cstheme="majorHAnsi"/>
          <w:sz w:val="22"/>
          <w:szCs w:val="22"/>
        </w:rPr>
        <w:t xml:space="preserve">, </w:t>
      </w:r>
      <w:r w:rsidR="004E2B27" w:rsidRPr="0013024B">
        <w:rPr>
          <w:rFonts w:asciiTheme="majorHAnsi" w:hAnsiTheme="majorHAnsi" w:cstheme="majorHAnsi"/>
          <w:sz w:val="22"/>
          <w:szCs w:val="22"/>
        </w:rPr>
        <w:t>D</w:t>
      </w:r>
      <w:r w:rsidR="00BE5E26" w:rsidRPr="0013024B">
        <w:rPr>
          <w:rFonts w:asciiTheme="majorHAnsi" w:hAnsiTheme="majorHAnsi" w:cstheme="majorHAnsi"/>
          <w:sz w:val="22"/>
          <w:szCs w:val="22"/>
        </w:rPr>
        <w:t>arbuotojai.</w:t>
      </w:r>
    </w:p>
    <w:p w14:paraId="1559A551" w14:textId="471F0060" w:rsidR="007D0346" w:rsidRPr="0013024B" w:rsidRDefault="00D1516C">
      <w:pPr>
        <w:pStyle w:val="ListParagraph"/>
        <w:numPr>
          <w:ilvl w:val="1"/>
          <w:numId w:val="1"/>
        </w:numPr>
        <w:tabs>
          <w:tab w:val="left" w:pos="1134"/>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 xml:space="preserve">Bendrovės </w:t>
      </w:r>
      <w:r w:rsidR="00396D76" w:rsidRPr="0013024B">
        <w:rPr>
          <w:rFonts w:asciiTheme="majorHAnsi" w:hAnsiTheme="majorHAnsi" w:cstheme="majorHAnsi"/>
          <w:sz w:val="22"/>
          <w:szCs w:val="22"/>
        </w:rPr>
        <w:t xml:space="preserve">valdybai, </w:t>
      </w:r>
      <w:r w:rsidRPr="0013024B">
        <w:rPr>
          <w:rFonts w:asciiTheme="majorHAnsi" w:hAnsiTheme="majorHAnsi" w:cstheme="majorHAnsi"/>
          <w:sz w:val="22"/>
          <w:szCs w:val="22"/>
        </w:rPr>
        <w:t>Aukščiaus</w:t>
      </w:r>
      <w:r w:rsidR="00BE5E26" w:rsidRPr="0013024B">
        <w:rPr>
          <w:rFonts w:asciiTheme="majorHAnsi" w:hAnsiTheme="majorHAnsi" w:cstheme="majorHAnsi"/>
          <w:sz w:val="22"/>
          <w:szCs w:val="22"/>
        </w:rPr>
        <w:t>iajai</w:t>
      </w:r>
      <w:r w:rsidRPr="0013024B">
        <w:rPr>
          <w:rFonts w:asciiTheme="majorHAnsi" w:hAnsiTheme="majorHAnsi" w:cstheme="majorHAnsi"/>
          <w:sz w:val="22"/>
          <w:szCs w:val="22"/>
        </w:rPr>
        <w:t xml:space="preserve"> </w:t>
      </w:r>
      <w:r w:rsidR="00AC3D30" w:rsidRPr="0013024B">
        <w:rPr>
          <w:rFonts w:asciiTheme="majorHAnsi" w:hAnsiTheme="majorHAnsi" w:cstheme="majorHAnsi"/>
          <w:sz w:val="22"/>
          <w:szCs w:val="22"/>
        </w:rPr>
        <w:t>vadov</w:t>
      </w:r>
      <w:r w:rsidR="00BE5E26" w:rsidRPr="0013024B">
        <w:rPr>
          <w:rFonts w:asciiTheme="majorHAnsi" w:hAnsiTheme="majorHAnsi" w:cstheme="majorHAnsi"/>
          <w:sz w:val="22"/>
          <w:szCs w:val="22"/>
        </w:rPr>
        <w:t xml:space="preserve">ybei </w:t>
      </w:r>
      <w:r w:rsidR="00AC3D30" w:rsidRPr="0013024B">
        <w:rPr>
          <w:rFonts w:asciiTheme="majorHAnsi" w:hAnsiTheme="majorHAnsi" w:cstheme="majorHAnsi"/>
          <w:sz w:val="22"/>
          <w:szCs w:val="22"/>
        </w:rPr>
        <w:t>pateikiamos ataskaitos ir duomenys apie</w:t>
      </w:r>
      <w:r w:rsidR="00BE5E26" w:rsidRPr="0013024B">
        <w:rPr>
          <w:rFonts w:asciiTheme="majorHAnsi" w:hAnsiTheme="majorHAnsi" w:cstheme="majorHAnsi"/>
          <w:sz w:val="22"/>
          <w:szCs w:val="22"/>
        </w:rPr>
        <w:t xml:space="preserve"> </w:t>
      </w:r>
      <w:r w:rsidR="00B47EB4" w:rsidRPr="0013024B">
        <w:rPr>
          <w:rFonts w:asciiTheme="majorHAnsi" w:hAnsiTheme="majorHAnsi" w:cstheme="majorHAnsi"/>
          <w:sz w:val="22"/>
          <w:szCs w:val="22"/>
        </w:rPr>
        <w:t>Incidentus</w:t>
      </w:r>
      <w:r w:rsidR="00AC3D30" w:rsidRPr="0013024B">
        <w:rPr>
          <w:rFonts w:asciiTheme="majorHAnsi" w:hAnsiTheme="majorHAnsi" w:cstheme="majorHAnsi"/>
          <w:sz w:val="22"/>
          <w:szCs w:val="22"/>
        </w:rPr>
        <w:t xml:space="preserve">, </w:t>
      </w:r>
      <w:r w:rsidR="007F08CC" w:rsidRPr="0013024B">
        <w:rPr>
          <w:rFonts w:asciiTheme="majorHAnsi" w:hAnsiTheme="majorHAnsi" w:cstheme="majorHAnsi"/>
          <w:sz w:val="22"/>
          <w:szCs w:val="22"/>
        </w:rPr>
        <w:t xml:space="preserve">Įvykius </w:t>
      </w:r>
      <w:r w:rsidR="00AC3D30" w:rsidRPr="0013024B">
        <w:rPr>
          <w:rFonts w:asciiTheme="majorHAnsi" w:hAnsiTheme="majorHAnsi" w:cstheme="majorHAnsi"/>
          <w:sz w:val="22"/>
          <w:szCs w:val="22"/>
        </w:rPr>
        <w:t xml:space="preserve">darbe, </w:t>
      </w:r>
      <w:r w:rsidRPr="0013024B">
        <w:rPr>
          <w:rFonts w:asciiTheme="majorHAnsi" w:hAnsiTheme="majorHAnsi" w:cstheme="majorHAnsi"/>
          <w:sz w:val="22"/>
          <w:szCs w:val="22"/>
        </w:rPr>
        <w:t xml:space="preserve">DSS pažeidimus, </w:t>
      </w:r>
      <w:r w:rsidR="00AC3D30" w:rsidRPr="0013024B">
        <w:rPr>
          <w:rFonts w:asciiTheme="majorHAnsi" w:hAnsiTheme="majorHAnsi" w:cstheme="majorHAnsi"/>
          <w:sz w:val="22"/>
          <w:szCs w:val="22"/>
        </w:rPr>
        <w:t xml:space="preserve">kurie padeda </w:t>
      </w:r>
      <w:r w:rsidR="00BE5E26" w:rsidRPr="0013024B">
        <w:rPr>
          <w:rFonts w:asciiTheme="majorHAnsi" w:hAnsiTheme="majorHAnsi" w:cstheme="majorHAnsi"/>
          <w:sz w:val="22"/>
          <w:szCs w:val="22"/>
        </w:rPr>
        <w:t xml:space="preserve">įvertinti </w:t>
      </w:r>
      <w:r w:rsidRPr="0013024B">
        <w:rPr>
          <w:rFonts w:asciiTheme="majorHAnsi" w:hAnsiTheme="majorHAnsi" w:cstheme="majorHAnsi"/>
          <w:sz w:val="22"/>
          <w:szCs w:val="22"/>
        </w:rPr>
        <w:t>DSS</w:t>
      </w:r>
      <w:r w:rsidR="00AC3D30" w:rsidRPr="0013024B">
        <w:rPr>
          <w:rFonts w:asciiTheme="majorHAnsi" w:hAnsiTheme="majorHAnsi" w:cstheme="majorHAnsi"/>
          <w:sz w:val="22"/>
          <w:szCs w:val="22"/>
        </w:rPr>
        <w:t xml:space="preserve"> būklę</w:t>
      </w:r>
      <w:r w:rsidR="001801B0" w:rsidRPr="0013024B">
        <w:rPr>
          <w:rFonts w:asciiTheme="majorHAnsi" w:hAnsiTheme="majorHAnsi" w:cstheme="majorHAnsi"/>
          <w:sz w:val="22"/>
          <w:szCs w:val="22"/>
        </w:rPr>
        <w:t>,</w:t>
      </w:r>
      <w:r w:rsidR="00BE5E26" w:rsidRPr="0013024B">
        <w:rPr>
          <w:rFonts w:asciiTheme="majorHAnsi" w:hAnsiTheme="majorHAnsi" w:cstheme="majorHAnsi"/>
          <w:sz w:val="22"/>
          <w:szCs w:val="22"/>
        </w:rPr>
        <w:t xml:space="preserve"> </w:t>
      </w:r>
      <w:r w:rsidR="001801B0" w:rsidRPr="0013024B">
        <w:rPr>
          <w:rFonts w:asciiTheme="majorHAnsi" w:hAnsiTheme="majorHAnsi" w:cstheme="majorHAnsi"/>
          <w:sz w:val="22"/>
          <w:szCs w:val="22"/>
        </w:rPr>
        <w:t xml:space="preserve">Politikos efektyvumą ir </w:t>
      </w:r>
      <w:r w:rsidR="00AC3D30" w:rsidRPr="0013024B">
        <w:rPr>
          <w:rFonts w:asciiTheme="majorHAnsi" w:hAnsiTheme="majorHAnsi" w:cstheme="majorHAnsi"/>
          <w:sz w:val="22"/>
          <w:szCs w:val="22"/>
        </w:rPr>
        <w:t>priimti sprendimus DSS gerinimui.</w:t>
      </w:r>
    </w:p>
    <w:p w14:paraId="2B27C13C" w14:textId="36506AEE" w:rsidR="007D0346" w:rsidRPr="0013024B" w:rsidRDefault="00975935">
      <w:pPr>
        <w:pStyle w:val="ListParagraph"/>
        <w:numPr>
          <w:ilvl w:val="1"/>
          <w:numId w:val="1"/>
        </w:numPr>
        <w:tabs>
          <w:tab w:val="left" w:pos="1134"/>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 xml:space="preserve">Naujų rizikų nustatymas, Techninių naujovių taikymo galimybės, </w:t>
      </w:r>
      <w:r w:rsidR="00B47EB4" w:rsidRPr="0013024B">
        <w:rPr>
          <w:rFonts w:asciiTheme="majorHAnsi" w:hAnsiTheme="majorHAnsi" w:cstheme="majorHAnsi"/>
          <w:sz w:val="22"/>
          <w:szCs w:val="22"/>
        </w:rPr>
        <w:t>Incidentų</w:t>
      </w:r>
      <w:r w:rsidRPr="0013024B">
        <w:rPr>
          <w:rFonts w:asciiTheme="majorHAnsi" w:hAnsiTheme="majorHAnsi" w:cstheme="majorHAnsi"/>
          <w:sz w:val="22"/>
          <w:szCs w:val="22"/>
        </w:rPr>
        <w:t xml:space="preserve">, </w:t>
      </w:r>
      <w:r w:rsidR="00B47EB4" w:rsidRPr="0013024B">
        <w:rPr>
          <w:rFonts w:asciiTheme="majorHAnsi" w:hAnsiTheme="majorHAnsi" w:cstheme="majorHAnsi"/>
          <w:sz w:val="22"/>
          <w:szCs w:val="22"/>
        </w:rPr>
        <w:t xml:space="preserve">Nelaimingų </w:t>
      </w:r>
      <w:r w:rsidRPr="0013024B">
        <w:rPr>
          <w:rFonts w:asciiTheme="majorHAnsi" w:hAnsiTheme="majorHAnsi" w:cstheme="majorHAnsi"/>
          <w:sz w:val="22"/>
          <w:szCs w:val="22"/>
        </w:rPr>
        <w:t>atsitikimų darbe tyrimų išvados bei analizės, yra pagrindas mokymuisi ir pokyčių inicijavimui</w:t>
      </w:r>
      <w:r w:rsidR="00AC3D30" w:rsidRPr="0013024B">
        <w:rPr>
          <w:rFonts w:asciiTheme="majorHAnsi" w:hAnsiTheme="majorHAnsi" w:cstheme="majorHAnsi"/>
          <w:sz w:val="22"/>
          <w:szCs w:val="22"/>
        </w:rPr>
        <w:t>.</w:t>
      </w:r>
    </w:p>
    <w:p w14:paraId="2F2CE61A" w14:textId="35852D1E" w:rsidR="007D0346" w:rsidRPr="0013024B" w:rsidRDefault="007D0346" w:rsidP="006045DF">
      <w:pPr>
        <w:tabs>
          <w:tab w:val="left" w:pos="1134"/>
        </w:tabs>
        <w:spacing w:after="0" w:line="240" w:lineRule="auto"/>
        <w:ind w:left="567" w:firstLine="567"/>
        <w:jc w:val="both"/>
        <w:rPr>
          <w:rFonts w:asciiTheme="majorHAnsi" w:hAnsiTheme="majorHAnsi" w:cstheme="majorHAnsi"/>
          <w:lang w:val="lt-LT"/>
        </w:rPr>
      </w:pPr>
    </w:p>
    <w:p w14:paraId="68843BF9" w14:textId="39939299" w:rsidR="007D0346" w:rsidRPr="0013024B" w:rsidRDefault="005F0EE9">
      <w:pPr>
        <w:pStyle w:val="Heading1"/>
        <w:numPr>
          <w:ilvl w:val="0"/>
          <w:numId w:val="1"/>
        </w:numPr>
        <w:spacing w:before="0"/>
        <w:jc w:val="both"/>
        <w:rPr>
          <w:rFonts w:asciiTheme="majorHAnsi" w:hAnsiTheme="majorHAnsi" w:cstheme="majorHAnsi"/>
          <w:sz w:val="22"/>
          <w:szCs w:val="22"/>
        </w:rPr>
      </w:pPr>
      <w:bookmarkStart w:id="15" w:name="_Toc123138917"/>
      <w:bookmarkStart w:id="16" w:name="_Hlk48137536"/>
      <w:r w:rsidRPr="0013024B">
        <w:rPr>
          <w:rFonts w:asciiTheme="majorHAnsi" w:hAnsiTheme="majorHAnsi" w:cstheme="majorHAnsi"/>
          <w:sz w:val="22"/>
          <w:szCs w:val="22"/>
        </w:rPr>
        <w:t>PATIKIMI IR SAUGŪS PARTNERIAI</w:t>
      </w:r>
      <w:bookmarkEnd w:id="15"/>
    </w:p>
    <w:bookmarkEnd w:id="16"/>
    <w:p w14:paraId="1167F46F" w14:textId="2440D38E" w:rsidR="001801B0" w:rsidRPr="0013024B" w:rsidRDefault="001801B0">
      <w:pPr>
        <w:pStyle w:val="ListParagraph"/>
        <w:numPr>
          <w:ilvl w:val="1"/>
          <w:numId w:val="1"/>
        </w:numPr>
        <w:tabs>
          <w:tab w:val="left" w:pos="1134"/>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Darbams / paslaugoms Bendrovės naudai siekiama pasirinkti tik patikimus ir socialia</w:t>
      </w:r>
      <w:r w:rsidR="004C7F7A" w:rsidRPr="0013024B">
        <w:rPr>
          <w:rFonts w:asciiTheme="majorHAnsi" w:hAnsiTheme="majorHAnsi" w:cstheme="majorHAnsi"/>
          <w:sz w:val="22"/>
          <w:szCs w:val="22"/>
        </w:rPr>
        <w:t>i</w:t>
      </w:r>
      <w:r w:rsidRPr="0013024B">
        <w:rPr>
          <w:rFonts w:asciiTheme="majorHAnsi" w:hAnsiTheme="majorHAnsi" w:cstheme="majorHAnsi"/>
          <w:sz w:val="22"/>
          <w:szCs w:val="22"/>
        </w:rPr>
        <w:t xml:space="preserve"> </w:t>
      </w:r>
      <w:r w:rsidR="004C7F7A" w:rsidRPr="0013024B">
        <w:rPr>
          <w:rFonts w:asciiTheme="majorHAnsi" w:hAnsiTheme="majorHAnsi" w:cstheme="majorHAnsi"/>
          <w:sz w:val="22"/>
          <w:szCs w:val="22"/>
        </w:rPr>
        <w:t xml:space="preserve">atsakingus </w:t>
      </w:r>
      <w:r w:rsidRPr="0013024B">
        <w:rPr>
          <w:rFonts w:asciiTheme="majorHAnsi" w:hAnsiTheme="majorHAnsi" w:cstheme="majorHAnsi"/>
          <w:sz w:val="22"/>
          <w:szCs w:val="22"/>
        </w:rPr>
        <w:t>DSS srityje Rangovus, vykdančius Bendrovėje nustatytus DSS reikalavimus.</w:t>
      </w:r>
    </w:p>
    <w:p w14:paraId="5C190184" w14:textId="4631A69D" w:rsidR="001801B0" w:rsidRPr="00B55E20" w:rsidRDefault="001801B0">
      <w:pPr>
        <w:pStyle w:val="ListParagraph"/>
        <w:numPr>
          <w:ilvl w:val="1"/>
          <w:numId w:val="1"/>
        </w:numPr>
        <w:tabs>
          <w:tab w:val="left" w:pos="1134"/>
        </w:tabs>
        <w:ind w:left="993" w:hanging="567"/>
        <w:jc w:val="both"/>
        <w:rPr>
          <w:rFonts w:asciiTheme="majorHAnsi" w:hAnsiTheme="majorHAnsi" w:cstheme="majorHAnsi"/>
          <w:sz w:val="22"/>
          <w:szCs w:val="22"/>
        </w:rPr>
      </w:pPr>
      <w:r w:rsidRPr="0013024B">
        <w:rPr>
          <w:rFonts w:asciiTheme="majorHAnsi" w:hAnsiTheme="majorHAnsi" w:cstheme="majorHAnsi"/>
          <w:sz w:val="22"/>
          <w:szCs w:val="22"/>
        </w:rPr>
        <w:t>Reikalauja</w:t>
      </w:r>
      <w:r w:rsidR="00C94ED5" w:rsidRPr="0013024B">
        <w:rPr>
          <w:rFonts w:asciiTheme="majorHAnsi" w:hAnsiTheme="majorHAnsi" w:cstheme="majorHAnsi"/>
          <w:sz w:val="22"/>
          <w:szCs w:val="22"/>
        </w:rPr>
        <w:t>ma</w:t>
      </w:r>
      <w:r w:rsidRPr="00B55E20">
        <w:rPr>
          <w:rFonts w:asciiTheme="majorHAnsi" w:hAnsiTheme="majorHAnsi" w:cstheme="majorHAnsi"/>
          <w:sz w:val="22"/>
          <w:szCs w:val="22"/>
        </w:rPr>
        <w:t>, kad Rango</w:t>
      </w:r>
      <w:r w:rsidR="00C94ED5" w:rsidRPr="00B55E20">
        <w:rPr>
          <w:rFonts w:asciiTheme="majorHAnsi" w:hAnsiTheme="majorHAnsi" w:cstheme="majorHAnsi"/>
          <w:sz w:val="22"/>
          <w:szCs w:val="22"/>
        </w:rPr>
        <w:t>v</w:t>
      </w:r>
      <w:r w:rsidRPr="00B55E20">
        <w:rPr>
          <w:rFonts w:asciiTheme="majorHAnsi" w:hAnsiTheme="majorHAnsi" w:cstheme="majorHAnsi"/>
          <w:sz w:val="22"/>
          <w:szCs w:val="22"/>
        </w:rPr>
        <w:t xml:space="preserve">ai vadovautųsi / atsižvelgtų į Bendrovėje formuojamą asmeninės atsakomybės ir bendradarbiavimu grįstą </w:t>
      </w:r>
      <w:r w:rsidR="00045891" w:rsidRPr="00B55E20">
        <w:rPr>
          <w:rFonts w:asciiTheme="majorHAnsi" w:hAnsiTheme="majorHAnsi" w:cstheme="majorHAnsi"/>
          <w:sz w:val="22"/>
          <w:szCs w:val="22"/>
        </w:rPr>
        <w:t xml:space="preserve">Nulinės </w:t>
      </w:r>
      <w:r w:rsidRPr="00B55E20">
        <w:rPr>
          <w:rFonts w:asciiTheme="majorHAnsi" w:hAnsiTheme="majorHAnsi" w:cstheme="majorHAnsi"/>
          <w:sz w:val="22"/>
          <w:szCs w:val="22"/>
        </w:rPr>
        <w:t xml:space="preserve">tolerancijos Politiką: Nelaimingiems atsitikimams darbe, DSS pažeidimams, </w:t>
      </w:r>
      <w:r w:rsidR="00B47EB4" w:rsidRPr="00B55E20">
        <w:rPr>
          <w:rFonts w:asciiTheme="majorHAnsi" w:hAnsiTheme="majorHAnsi" w:cstheme="majorHAnsi"/>
          <w:sz w:val="22"/>
          <w:szCs w:val="22"/>
        </w:rPr>
        <w:t xml:space="preserve">Darbuotojų </w:t>
      </w:r>
      <w:r w:rsidR="0032309F" w:rsidRPr="00B55E20">
        <w:rPr>
          <w:rFonts w:asciiTheme="majorHAnsi" w:hAnsiTheme="majorHAnsi" w:cstheme="majorHAnsi"/>
          <w:sz w:val="22"/>
          <w:szCs w:val="22"/>
        </w:rPr>
        <w:t>Neblaivumui ir / ar Apsvaigimui</w:t>
      </w:r>
      <w:r w:rsidR="004C7F7A" w:rsidRPr="00B55E20">
        <w:rPr>
          <w:rFonts w:asciiTheme="majorHAnsi" w:hAnsiTheme="majorHAnsi" w:cstheme="majorHAnsi"/>
          <w:sz w:val="22"/>
          <w:szCs w:val="22"/>
        </w:rPr>
        <w:t>.</w:t>
      </w:r>
    </w:p>
    <w:p w14:paraId="465C11D3" w14:textId="2102ED71" w:rsidR="001801B0" w:rsidRPr="00B55E20" w:rsidRDefault="001801B0">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Siekiama</w:t>
      </w:r>
      <w:r w:rsidR="00C94ED5" w:rsidRPr="00B55E20">
        <w:rPr>
          <w:rFonts w:asciiTheme="majorHAnsi" w:hAnsiTheme="majorHAnsi" w:cstheme="majorHAnsi"/>
          <w:sz w:val="22"/>
          <w:szCs w:val="22"/>
        </w:rPr>
        <w:t>,</w:t>
      </w:r>
      <w:r w:rsidRPr="00B55E20">
        <w:rPr>
          <w:rFonts w:asciiTheme="majorHAnsi" w:hAnsiTheme="majorHAnsi" w:cstheme="majorHAnsi"/>
          <w:sz w:val="22"/>
          <w:szCs w:val="22"/>
        </w:rPr>
        <w:t xml:space="preserve"> kad visi Rangovų Darbuotojai</w:t>
      </w:r>
      <w:r w:rsidR="004C7F7A" w:rsidRPr="00B55E20">
        <w:rPr>
          <w:rFonts w:asciiTheme="majorHAnsi" w:hAnsiTheme="majorHAnsi" w:cstheme="majorHAnsi"/>
          <w:sz w:val="22"/>
          <w:szCs w:val="22"/>
        </w:rPr>
        <w:t>,</w:t>
      </w:r>
      <w:r w:rsidRPr="00B55E20">
        <w:rPr>
          <w:rFonts w:asciiTheme="majorHAnsi" w:hAnsiTheme="majorHAnsi" w:cstheme="majorHAnsi"/>
          <w:sz w:val="22"/>
          <w:szCs w:val="22"/>
        </w:rPr>
        <w:t xml:space="preserve"> dirbantys Bendrovės objektuose</w:t>
      </w:r>
      <w:r w:rsidR="004C7F7A" w:rsidRPr="00B55E20">
        <w:rPr>
          <w:rFonts w:asciiTheme="majorHAnsi" w:hAnsiTheme="majorHAnsi" w:cstheme="majorHAnsi"/>
          <w:sz w:val="22"/>
          <w:szCs w:val="22"/>
        </w:rPr>
        <w:t>,</w:t>
      </w:r>
      <w:r w:rsidRPr="00B55E20">
        <w:rPr>
          <w:rFonts w:asciiTheme="majorHAnsi" w:hAnsiTheme="majorHAnsi" w:cstheme="majorHAnsi"/>
          <w:sz w:val="22"/>
          <w:szCs w:val="22"/>
        </w:rPr>
        <w:t xml:space="preserve"> būtų kvalifikuoti (apmokyti), instruktuoti, aprūpinti tinkamomis asmeninėmis ir kolektyvinėmis </w:t>
      </w:r>
      <w:r w:rsidR="004C7F7A" w:rsidRPr="00B55E20">
        <w:rPr>
          <w:rFonts w:asciiTheme="majorHAnsi" w:hAnsiTheme="majorHAnsi" w:cstheme="majorHAnsi"/>
          <w:sz w:val="22"/>
          <w:szCs w:val="22"/>
        </w:rPr>
        <w:t xml:space="preserve">apsaugos </w:t>
      </w:r>
      <w:r w:rsidRPr="00B55E20">
        <w:rPr>
          <w:rFonts w:asciiTheme="majorHAnsi" w:hAnsiTheme="majorHAnsi" w:cstheme="majorHAnsi"/>
          <w:sz w:val="22"/>
          <w:szCs w:val="22"/>
        </w:rPr>
        <w:t>priemonėmis, naudotų patikimas ir saugias darbo priemones. Darbai privalo būti organizuojami vadovau</w:t>
      </w:r>
      <w:r w:rsidR="00C94ED5" w:rsidRPr="00B55E20">
        <w:rPr>
          <w:rFonts w:asciiTheme="majorHAnsi" w:hAnsiTheme="majorHAnsi" w:cstheme="majorHAnsi"/>
          <w:sz w:val="22"/>
          <w:szCs w:val="22"/>
        </w:rPr>
        <w:t>jantis</w:t>
      </w:r>
      <w:r w:rsidRPr="00B55E20">
        <w:rPr>
          <w:rFonts w:asciiTheme="majorHAnsi" w:hAnsiTheme="majorHAnsi" w:cstheme="majorHAnsi"/>
          <w:sz w:val="22"/>
          <w:szCs w:val="22"/>
        </w:rPr>
        <w:t xml:space="preserve"> </w:t>
      </w:r>
      <w:r w:rsidR="00860292" w:rsidRPr="00EB2562">
        <w:rPr>
          <w:rFonts w:asciiTheme="majorHAnsi" w:hAnsiTheme="majorHAnsi" w:cstheme="majorHAnsi"/>
          <w:sz w:val="22"/>
          <w:szCs w:val="22"/>
        </w:rPr>
        <w:t>Lietuvos Respublikos darbuotojų saugos ir sveikatos įstatyme nustatytais DSS ir saugaus darbo principais</w:t>
      </w:r>
      <w:r w:rsidRPr="00EB2562">
        <w:rPr>
          <w:rFonts w:asciiTheme="majorHAnsi" w:hAnsiTheme="majorHAnsi" w:cstheme="majorHAnsi"/>
          <w:sz w:val="22"/>
          <w:szCs w:val="22"/>
        </w:rPr>
        <w:t>.</w:t>
      </w:r>
    </w:p>
    <w:p w14:paraId="5368AE20" w14:textId="20E4278D" w:rsidR="00970CF9" w:rsidRPr="00B55E20" w:rsidRDefault="001801B0">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Bendrovė</w:t>
      </w:r>
      <w:r w:rsidR="00C94ED5" w:rsidRPr="00B55E20">
        <w:rPr>
          <w:rFonts w:asciiTheme="majorHAnsi" w:hAnsiTheme="majorHAnsi" w:cstheme="majorHAnsi"/>
          <w:sz w:val="22"/>
          <w:szCs w:val="22"/>
        </w:rPr>
        <w:t>je</w:t>
      </w:r>
      <w:r w:rsidRPr="00B55E20">
        <w:rPr>
          <w:rFonts w:asciiTheme="majorHAnsi" w:hAnsiTheme="majorHAnsi" w:cstheme="majorHAnsi"/>
          <w:sz w:val="22"/>
          <w:szCs w:val="22"/>
        </w:rPr>
        <w:t xml:space="preserve"> organizuojama Rangovų vykdomų darbų kontrolė ir darbo vietų patikrinimai, kurių tikslas identifikuoti DSS pažeidimus ir juos kuo greičiau pašalinti</w:t>
      </w:r>
      <w:r w:rsidR="004C7F7A" w:rsidRPr="00B55E20">
        <w:rPr>
          <w:rFonts w:asciiTheme="majorHAnsi" w:hAnsiTheme="majorHAnsi" w:cstheme="majorHAnsi"/>
          <w:sz w:val="22"/>
          <w:szCs w:val="22"/>
        </w:rPr>
        <w:t>.</w:t>
      </w:r>
      <w:r w:rsidRPr="00B55E20">
        <w:rPr>
          <w:rFonts w:asciiTheme="majorHAnsi" w:hAnsiTheme="majorHAnsi" w:cstheme="majorHAnsi"/>
          <w:sz w:val="22"/>
          <w:szCs w:val="22"/>
        </w:rPr>
        <w:t xml:space="preserve"> </w:t>
      </w:r>
    </w:p>
    <w:p w14:paraId="7EA94411" w14:textId="77777777" w:rsidR="00AC3D30" w:rsidRPr="00B55E20" w:rsidRDefault="00AC3D30" w:rsidP="006045DF">
      <w:pPr>
        <w:tabs>
          <w:tab w:val="left" w:pos="1134"/>
        </w:tabs>
        <w:spacing w:after="0" w:line="240" w:lineRule="auto"/>
        <w:ind w:left="567"/>
        <w:jc w:val="both"/>
        <w:rPr>
          <w:rFonts w:asciiTheme="majorHAnsi" w:hAnsiTheme="majorHAnsi" w:cstheme="majorHAnsi"/>
          <w:lang w:val="lt-LT"/>
        </w:rPr>
      </w:pPr>
    </w:p>
    <w:p w14:paraId="657F396D" w14:textId="2E920496" w:rsidR="00AC3D30" w:rsidRPr="00B55E20" w:rsidRDefault="00981C12">
      <w:pPr>
        <w:pStyle w:val="Heading1"/>
        <w:numPr>
          <w:ilvl w:val="0"/>
          <w:numId w:val="1"/>
        </w:numPr>
        <w:spacing w:before="0"/>
        <w:ind w:left="426" w:hanging="426"/>
        <w:jc w:val="both"/>
        <w:rPr>
          <w:rFonts w:asciiTheme="majorHAnsi" w:hAnsiTheme="majorHAnsi" w:cstheme="majorHAnsi"/>
          <w:sz w:val="22"/>
          <w:szCs w:val="22"/>
        </w:rPr>
      </w:pPr>
      <w:bookmarkStart w:id="17" w:name="_Toc123138918"/>
      <w:bookmarkStart w:id="18" w:name="_Hlk48137668"/>
      <w:r w:rsidRPr="00B55E20">
        <w:rPr>
          <w:rFonts w:asciiTheme="majorHAnsi" w:hAnsiTheme="majorHAnsi" w:cstheme="majorHAnsi"/>
          <w:sz w:val="22"/>
          <w:szCs w:val="22"/>
        </w:rPr>
        <w:lastRenderedPageBreak/>
        <w:t>POLITIKOS ĮGYVENDINIMAS</w:t>
      </w:r>
      <w:bookmarkEnd w:id="17"/>
    </w:p>
    <w:bookmarkEnd w:id="18"/>
    <w:p w14:paraId="4CCDE6B1" w14:textId="59760554" w:rsidR="00AC3D30" w:rsidRPr="00B55E20" w:rsidRDefault="00AC3D30">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Įgyvendindama Politiką </w:t>
      </w:r>
      <w:r w:rsidR="00B32E2D" w:rsidRPr="00B55E20">
        <w:rPr>
          <w:rFonts w:asciiTheme="majorHAnsi" w:hAnsiTheme="majorHAnsi" w:cstheme="majorHAnsi"/>
          <w:sz w:val="22"/>
          <w:szCs w:val="22"/>
        </w:rPr>
        <w:t>Be</w:t>
      </w:r>
      <w:r w:rsidR="0092602E" w:rsidRPr="00B55E20">
        <w:rPr>
          <w:rFonts w:asciiTheme="majorHAnsi" w:hAnsiTheme="majorHAnsi" w:cstheme="majorHAnsi"/>
          <w:sz w:val="22"/>
          <w:szCs w:val="22"/>
        </w:rPr>
        <w:t>nd</w:t>
      </w:r>
      <w:r w:rsidR="00B32E2D" w:rsidRPr="00B55E20">
        <w:rPr>
          <w:rFonts w:asciiTheme="majorHAnsi" w:hAnsiTheme="majorHAnsi" w:cstheme="majorHAnsi"/>
          <w:sz w:val="22"/>
          <w:szCs w:val="22"/>
        </w:rPr>
        <w:t>rovė</w:t>
      </w:r>
      <w:r w:rsidRPr="00B55E20">
        <w:rPr>
          <w:rFonts w:asciiTheme="majorHAnsi" w:hAnsiTheme="majorHAnsi" w:cstheme="majorHAnsi"/>
          <w:sz w:val="22"/>
          <w:szCs w:val="22"/>
        </w:rPr>
        <w:t xml:space="preserve"> sudaro </w:t>
      </w:r>
      <w:r w:rsidR="00F97DC7" w:rsidRPr="00B55E20">
        <w:rPr>
          <w:rFonts w:asciiTheme="majorHAnsi" w:hAnsiTheme="majorHAnsi" w:cstheme="majorHAnsi"/>
          <w:sz w:val="22"/>
          <w:szCs w:val="22"/>
        </w:rPr>
        <w:t>Da</w:t>
      </w:r>
      <w:r w:rsidR="00E95EA8" w:rsidRPr="00B55E20">
        <w:rPr>
          <w:rFonts w:asciiTheme="majorHAnsi" w:hAnsiTheme="majorHAnsi" w:cstheme="majorHAnsi"/>
          <w:sz w:val="22"/>
          <w:szCs w:val="22"/>
        </w:rPr>
        <w:t xml:space="preserve">rbuotojams </w:t>
      </w:r>
      <w:r w:rsidRPr="00B55E20">
        <w:rPr>
          <w:rFonts w:asciiTheme="majorHAnsi" w:hAnsiTheme="majorHAnsi" w:cstheme="majorHAnsi"/>
          <w:sz w:val="22"/>
          <w:szCs w:val="22"/>
        </w:rPr>
        <w:t xml:space="preserve">saugias </w:t>
      </w:r>
      <w:r w:rsidR="00B32E2D" w:rsidRPr="00B55E20">
        <w:rPr>
          <w:rFonts w:asciiTheme="majorHAnsi" w:hAnsiTheme="majorHAnsi" w:cstheme="majorHAnsi"/>
          <w:sz w:val="22"/>
          <w:szCs w:val="22"/>
        </w:rPr>
        <w:t xml:space="preserve">ir sveikas darbo </w:t>
      </w:r>
      <w:r w:rsidRPr="00B55E20">
        <w:rPr>
          <w:rFonts w:asciiTheme="majorHAnsi" w:hAnsiTheme="majorHAnsi" w:cstheme="majorHAnsi"/>
          <w:sz w:val="22"/>
          <w:szCs w:val="22"/>
        </w:rPr>
        <w:t>sąlygas.</w:t>
      </w:r>
    </w:p>
    <w:p w14:paraId="3A6B48DA" w14:textId="55D8FBE8" w:rsidR="00D7436B" w:rsidRPr="00B55E20" w:rsidRDefault="00B32E2D">
      <w:pPr>
        <w:pStyle w:val="ListParagraph"/>
        <w:numPr>
          <w:ilvl w:val="1"/>
          <w:numId w:val="1"/>
        </w:numPr>
        <w:tabs>
          <w:tab w:val="left" w:pos="709"/>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Bendrovė</w:t>
      </w:r>
      <w:r w:rsidR="00375934" w:rsidRPr="00B55E20">
        <w:rPr>
          <w:rFonts w:asciiTheme="majorHAnsi" w:hAnsiTheme="majorHAnsi" w:cstheme="majorHAnsi"/>
          <w:sz w:val="22"/>
          <w:szCs w:val="22"/>
        </w:rPr>
        <w:t>s procesuose</w:t>
      </w:r>
      <w:r w:rsidR="00AC3D30" w:rsidRPr="00B55E20">
        <w:rPr>
          <w:rFonts w:asciiTheme="majorHAnsi" w:hAnsiTheme="majorHAnsi" w:cstheme="majorHAnsi"/>
          <w:sz w:val="22"/>
          <w:szCs w:val="22"/>
        </w:rPr>
        <w:t xml:space="preserve"> </w:t>
      </w:r>
      <w:r w:rsidR="00375934" w:rsidRPr="00B55E20">
        <w:rPr>
          <w:rFonts w:asciiTheme="majorHAnsi" w:hAnsiTheme="majorHAnsi" w:cstheme="majorHAnsi"/>
          <w:sz w:val="22"/>
          <w:szCs w:val="22"/>
        </w:rPr>
        <w:t xml:space="preserve">įdiegtos </w:t>
      </w:r>
      <w:r w:rsidR="00D7436B" w:rsidRPr="00B55E20">
        <w:rPr>
          <w:rFonts w:asciiTheme="majorHAnsi" w:hAnsiTheme="majorHAnsi" w:cstheme="majorHAnsi"/>
          <w:sz w:val="22"/>
          <w:szCs w:val="22"/>
        </w:rPr>
        <w:t xml:space="preserve">informavimo </w:t>
      </w:r>
      <w:r w:rsidRPr="00B55E20">
        <w:rPr>
          <w:rFonts w:asciiTheme="majorHAnsi" w:hAnsiTheme="majorHAnsi" w:cstheme="majorHAnsi"/>
          <w:sz w:val="22"/>
          <w:szCs w:val="22"/>
        </w:rPr>
        <w:t>/</w:t>
      </w:r>
      <w:r w:rsidR="00D7436B" w:rsidRPr="00B55E20">
        <w:rPr>
          <w:rFonts w:asciiTheme="majorHAnsi" w:hAnsiTheme="majorHAnsi" w:cstheme="majorHAnsi"/>
          <w:sz w:val="22"/>
          <w:szCs w:val="22"/>
        </w:rPr>
        <w:t xml:space="preserve"> </w:t>
      </w:r>
      <w:r w:rsidR="00AC3D30" w:rsidRPr="00B55E20">
        <w:rPr>
          <w:rFonts w:asciiTheme="majorHAnsi" w:hAnsiTheme="majorHAnsi" w:cstheme="majorHAnsi"/>
          <w:sz w:val="22"/>
          <w:szCs w:val="22"/>
        </w:rPr>
        <w:t xml:space="preserve">pasiūlymų / pageidavimų </w:t>
      </w:r>
      <w:r w:rsidR="00375934" w:rsidRPr="00B55E20">
        <w:rPr>
          <w:rFonts w:asciiTheme="majorHAnsi" w:hAnsiTheme="majorHAnsi" w:cstheme="majorHAnsi"/>
          <w:sz w:val="22"/>
          <w:szCs w:val="22"/>
        </w:rPr>
        <w:t>priemonės</w:t>
      </w:r>
      <w:r w:rsidR="00AC3D30" w:rsidRPr="00B55E20">
        <w:rPr>
          <w:rFonts w:asciiTheme="majorHAnsi" w:hAnsiTheme="majorHAnsi" w:cstheme="majorHAnsi"/>
          <w:sz w:val="22"/>
          <w:szCs w:val="22"/>
        </w:rPr>
        <w:t xml:space="preserve">, </w:t>
      </w:r>
      <w:r w:rsidR="00375934" w:rsidRPr="00B55E20">
        <w:rPr>
          <w:rFonts w:asciiTheme="majorHAnsi" w:hAnsiTheme="majorHAnsi" w:cstheme="majorHAnsi"/>
          <w:sz w:val="22"/>
          <w:szCs w:val="22"/>
        </w:rPr>
        <w:t xml:space="preserve">skirtos </w:t>
      </w:r>
      <w:r w:rsidR="004C7F7A" w:rsidRPr="00B55E20">
        <w:rPr>
          <w:rFonts w:asciiTheme="majorHAnsi" w:hAnsiTheme="majorHAnsi" w:cstheme="majorHAnsi"/>
          <w:sz w:val="22"/>
          <w:szCs w:val="22"/>
        </w:rPr>
        <w:t xml:space="preserve">suteikti </w:t>
      </w:r>
      <w:r w:rsidR="00AC3D30" w:rsidRPr="00B55E20">
        <w:rPr>
          <w:rFonts w:asciiTheme="majorHAnsi" w:hAnsiTheme="majorHAnsi" w:cstheme="majorHAnsi"/>
          <w:sz w:val="22"/>
          <w:szCs w:val="22"/>
        </w:rPr>
        <w:t xml:space="preserve">visiems </w:t>
      </w:r>
      <w:r w:rsidR="00375934" w:rsidRPr="00B55E20">
        <w:rPr>
          <w:rFonts w:asciiTheme="majorHAnsi" w:hAnsiTheme="majorHAnsi" w:cstheme="majorHAnsi"/>
          <w:sz w:val="22"/>
          <w:szCs w:val="22"/>
        </w:rPr>
        <w:t xml:space="preserve">Darbuotojams </w:t>
      </w:r>
      <w:r w:rsidR="00AC3D30" w:rsidRPr="00B55E20">
        <w:rPr>
          <w:rFonts w:asciiTheme="majorHAnsi" w:hAnsiTheme="majorHAnsi" w:cstheme="majorHAnsi"/>
          <w:sz w:val="22"/>
          <w:szCs w:val="22"/>
        </w:rPr>
        <w:t>galimybes</w:t>
      </w:r>
      <w:r w:rsidR="00D7436B" w:rsidRPr="00B55E20">
        <w:rPr>
          <w:rFonts w:asciiTheme="majorHAnsi" w:hAnsiTheme="majorHAnsi" w:cstheme="majorHAnsi"/>
          <w:sz w:val="22"/>
          <w:szCs w:val="22"/>
        </w:rPr>
        <w:t xml:space="preserve"> </w:t>
      </w:r>
      <w:r w:rsidR="00AC3D30" w:rsidRPr="00B55E20">
        <w:rPr>
          <w:rFonts w:asciiTheme="majorHAnsi" w:hAnsiTheme="majorHAnsi" w:cstheme="majorHAnsi"/>
          <w:sz w:val="22"/>
          <w:szCs w:val="22"/>
        </w:rPr>
        <w:t xml:space="preserve">teikti pasiūlymus, pastebėjimus, rekomendacijas kaip </w:t>
      </w:r>
      <w:r w:rsidR="004C7F7A" w:rsidRPr="00B55E20">
        <w:rPr>
          <w:rFonts w:asciiTheme="majorHAnsi" w:hAnsiTheme="majorHAnsi" w:cstheme="majorHAnsi"/>
          <w:sz w:val="22"/>
          <w:szCs w:val="22"/>
        </w:rPr>
        <w:t xml:space="preserve">tobulinti darbo procesus siekiant </w:t>
      </w:r>
      <w:r w:rsidR="00AC3D30" w:rsidRPr="00B55E20">
        <w:rPr>
          <w:rFonts w:asciiTheme="majorHAnsi" w:hAnsiTheme="majorHAnsi" w:cstheme="majorHAnsi"/>
          <w:sz w:val="22"/>
          <w:szCs w:val="22"/>
        </w:rPr>
        <w:t xml:space="preserve">išvengti </w:t>
      </w:r>
      <w:r w:rsidR="00045891" w:rsidRPr="00B55E20">
        <w:rPr>
          <w:rFonts w:asciiTheme="majorHAnsi" w:hAnsiTheme="majorHAnsi" w:cstheme="majorHAnsi"/>
          <w:sz w:val="22"/>
          <w:szCs w:val="22"/>
        </w:rPr>
        <w:t>Incidentų</w:t>
      </w:r>
      <w:r w:rsidRPr="00B55E20">
        <w:rPr>
          <w:rFonts w:asciiTheme="majorHAnsi" w:hAnsiTheme="majorHAnsi" w:cstheme="majorHAnsi"/>
          <w:sz w:val="22"/>
          <w:szCs w:val="22"/>
        </w:rPr>
        <w:t xml:space="preserve">, </w:t>
      </w:r>
      <w:r w:rsidR="00045891" w:rsidRPr="00B55E20">
        <w:rPr>
          <w:rFonts w:asciiTheme="majorHAnsi" w:hAnsiTheme="majorHAnsi" w:cstheme="majorHAnsi"/>
          <w:sz w:val="22"/>
          <w:szCs w:val="22"/>
        </w:rPr>
        <w:t xml:space="preserve">Nelaimingų </w:t>
      </w:r>
      <w:r w:rsidR="00AC3D30" w:rsidRPr="00B55E20">
        <w:rPr>
          <w:rFonts w:asciiTheme="majorHAnsi" w:hAnsiTheme="majorHAnsi" w:cstheme="majorHAnsi"/>
          <w:sz w:val="22"/>
          <w:szCs w:val="22"/>
        </w:rPr>
        <w:t>atsitikimų darbe.</w:t>
      </w:r>
    </w:p>
    <w:p w14:paraId="0CEAEC80" w14:textId="7CDF240E" w:rsidR="00AC3D30" w:rsidRPr="00B55E20" w:rsidRDefault="00AC3D30">
      <w:pPr>
        <w:pStyle w:val="ListParagraph"/>
        <w:numPr>
          <w:ilvl w:val="1"/>
          <w:numId w:val="1"/>
        </w:numPr>
        <w:tabs>
          <w:tab w:val="left" w:pos="709"/>
          <w:tab w:val="left" w:pos="1134"/>
        </w:tabs>
        <w:ind w:left="993" w:hanging="567"/>
        <w:jc w:val="both"/>
        <w:rPr>
          <w:rFonts w:asciiTheme="majorHAnsi" w:hAnsiTheme="majorHAnsi" w:cstheme="majorHAnsi"/>
          <w:sz w:val="22"/>
          <w:szCs w:val="22"/>
        </w:rPr>
      </w:pPr>
      <w:bookmarkStart w:id="19" w:name="_Hlk50015932"/>
      <w:r w:rsidRPr="00B55E20">
        <w:rPr>
          <w:rFonts w:asciiTheme="majorHAnsi" w:hAnsiTheme="majorHAnsi" w:cstheme="majorHAnsi"/>
          <w:sz w:val="22"/>
          <w:szCs w:val="22"/>
        </w:rPr>
        <w:t xml:space="preserve">Visi </w:t>
      </w:r>
      <w:r w:rsidR="00375934" w:rsidRPr="00B55E20">
        <w:rPr>
          <w:rFonts w:asciiTheme="majorHAnsi" w:hAnsiTheme="majorHAnsi" w:cstheme="majorHAnsi"/>
          <w:sz w:val="22"/>
          <w:szCs w:val="22"/>
        </w:rPr>
        <w:t xml:space="preserve">Bendrovės Darbuotojai </w:t>
      </w:r>
      <w:r w:rsidR="00D7436B" w:rsidRPr="00B55E20">
        <w:rPr>
          <w:rFonts w:asciiTheme="majorHAnsi" w:hAnsiTheme="majorHAnsi" w:cstheme="majorHAnsi"/>
          <w:sz w:val="22"/>
          <w:szCs w:val="22"/>
        </w:rPr>
        <w:t xml:space="preserve">pasirašytinai </w:t>
      </w:r>
      <w:r w:rsidRPr="00B55E20">
        <w:rPr>
          <w:rFonts w:asciiTheme="majorHAnsi" w:hAnsiTheme="majorHAnsi" w:cstheme="majorHAnsi"/>
          <w:sz w:val="22"/>
          <w:szCs w:val="22"/>
        </w:rPr>
        <w:t>susipažįsta su Politika, laikosi Politikos nuostatų.</w:t>
      </w:r>
    </w:p>
    <w:p w14:paraId="5B82DE7B" w14:textId="0B318DA7" w:rsidR="00AC3D30" w:rsidRPr="00B55E20" w:rsidRDefault="00E95EA8">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Politika viešinama Bendrovės interneto svetainėje adresu </w:t>
      </w:r>
      <w:hyperlink r:id="rId13" w:history="1">
        <w:r w:rsidR="00F548E1" w:rsidRPr="00B55E20">
          <w:rPr>
            <w:rStyle w:val="Hyperlink"/>
            <w:rFonts w:asciiTheme="majorHAnsi" w:hAnsiTheme="majorHAnsi" w:cstheme="majorHAnsi"/>
            <w:sz w:val="22"/>
            <w:szCs w:val="22"/>
          </w:rPr>
          <w:t>www.vv.lt</w:t>
        </w:r>
      </w:hyperlink>
      <w:r w:rsidR="00BD7EB2" w:rsidRPr="00B55E20">
        <w:rPr>
          <w:rStyle w:val="Hyperlink"/>
          <w:rFonts w:asciiTheme="majorHAnsi" w:hAnsiTheme="majorHAnsi" w:cstheme="majorHAnsi"/>
          <w:color w:val="auto"/>
          <w:sz w:val="22"/>
          <w:szCs w:val="22"/>
        </w:rPr>
        <w:t xml:space="preserve"> </w:t>
      </w:r>
      <w:r w:rsidR="00BD7EB2" w:rsidRPr="00B55E20">
        <w:rPr>
          <w:rStyle w:val="Hyperlink"/>
          <w:rFonts w:asciiTheme="majorHAnsi" w:hAnsiTheme="majorHAnsi" w:cstheme="majorHAnsi"/>
          <w:color w:val="auto"/>
          <w:sz w:val="22"/>
          <w:szCs w:val="22"/>
          <w:u w:val="none"/>
        </w:rPr>
        <w:t>ir VIVA</w:t>
      </w:r>
      <w:r w:rsidR="00AC3D30" w:rsidRPr="00B55E20">
        <w:rPr>
          <w:rFonts w:asciiTheme="majorHAnsi" w:hAnsiTheme="majorHAnsi" w:cstheme="majorHAnsi"/>
          <w:sz w:val="22"/>
          <w:szCs w:val="22"/>
        </w:rPr>
        <w:t>.</w:t>
      </w:r>
    </w:p>
    <w:bookmarkEnd w:id="19"/>
    <w:p w14:paraId="0E098343" w14:textId="1D52CF6A" w:rsidR="00D11F44" w:rsidRPr="00B55E20" w:rsidRDefault="00D11F44">
      <w:pPr>
        <w:pStyle w:val="ListParagraph"/>
        <w:numPr>
          <w:ilvl w:val="1"/>
          <w:numId w:val="1"/>
        </w:numPr>
        <w:tabs>
          <w:tab w:val="left" w:pos="1134"/>
        </w:tabs>
        <w:ind w:left="993" w:hanging="567"/>
        <w:jc w:val="both"/>
        <w:rPr>
          <w:rFonts w:asciiTheme="majorHAnsi" w:hAnsiTheme="majorHAnsi" w:cstheme="majorHAnsi"/>
          <w:sz w:val="22"/>
          <w:szCs w:val="22"/>
        </w:rPr>
      </w:pPr>
      <w:r w:rsidRPr="00B55E20">
        <w:rPr>
          <w:rFonts w:asciiTheme="majorHAnsi" w:hAnsiTheme="majorHAnsi" w:cstheme="majorHAnsi"/>
          <w:sz w:val="22"/>
          <w:szCs w:val="22"/>
        </w:rPr>
        <w:t xml:space="preserve">Už tinkamą Politikos įgyvendinimą </w:t>
      </w:r>
      <w:r w:rsidR="00534FEB" w:rsidRPr="00B55E20">
        <w:rPr>
          <w:rFonts w:asciiTheme="majorHAnsi" w:hAnsiTheme="majorHAnsi" w:cstheme="majorHAnsi"/>
          <w:sz w:val="22"/>
          <w:szCs w:val="22"/>
        </w:rPr>
        <w:t xml:space="preserve">asmeniškai </w:t>
      </w:r>
      <w:r w:rsidRPr="00B55E20">
        <w:rPr>
          <w:rFonts w:asciiTheme="majorHAnsi" w:hAnsiTheme="majorHAnsi" w:cstheme="majorHAnsi"/>
          <w:sz w:val="22"/>
          <w:szCs w:val="22"/>
        </w:rPr>
        <w:t xml:space="preserve">atsakingas kiekvienas </w:t>
      </w:r>
      <w:r w:rsidR="00B47EB4" w:rsidRPr="00B55E20">
        <w:rPr>
          <w:rFonts w:asciiTheme="majorHAnsi" w:hAnsiTheme="majorHAnsi" w:cstheme="majorHAnsi"/>
          <w:sz w:val="22"/>
          <w:szCs w:val="22"/>
        </w:rPr>
        <w:t xml:space="preserve">Darbuotojas </w:t>
      </w:r>
      <w:r w:rsidRPr="00B55E20">
        <w:rPr>
          <w:rFonts w:asciiTheme="majorHAnsi" w:hAnsiTheme="majorHAnsi" w:cstheme="majorHAnsi"/>
          <w:sz w:val="22"/>
          <w:szCs w:val="22"/>
        </w:rPr>
        <w:t xml:space="preserve">savo atliekamų funkcijų ir įgaliojimų ribose, o už </w:t>
      </w:r>
      <w:r w:rsidR="00C10397" w:rsidRPr="00B55E20">
        <w:rPr>
          <w:rFonts w:asciiTheme="majorHAnsi" w:hAnsiTheme="majorHAnsi" w:cstheme="majorHAnsi"/>
          <w:bCs/>
          <w:iCs/>
          <w:sz w:val="22"/>
          <w:szCs w:val="22"/>
        </w:rPr>
        <w:t>Politikos įgyvendinimą, jos nuostatų laikymąsi ir vykdymą Bendrovėje</w:t>
      </w:r>
      <w:r w:rsidR="00C10397" w:rsidRPr="00B55E20" w:rsidDel="00C10397">
        <w:rPr>
          <w:rFonts w:asciiTheme="majorHAnsi" w:hAnsiTheme="majorHAnsi" w:cstheme="majorHAnsi"/>
          <w:sz w:val="22"/>
          <w:szCs w:val="22"/>
        </w:rPr>
        <w:t xml:space="preserve"> </w:t>
      </w:r>
      <w:r w:rsidR="006D70BC" w:rsidRPr="00B55E20">
        <w:rPr>
          <w:rFonts w:asciiTheme="majorHAnsi" w:hAnsiTheme="majorHAnsi" w:cstheme="majorHAnsi"/>
          <w:sz w:val="22"/>
          <w:szCs w:val="22"/>
        </w:rPr>
        <w:t>–</w:t>
      </w:r>
      <w:r w:rsidRPr="00B55E20">
        <w:rPr>
          <w:rFonts w:asciiTheme="majorHAnsi" w:hAnsiTheme="majorHAnsi" w:cstheme="majorHAnsi"/>
          <w:sz w:val="22"/>
          <w:szCs w:val="22"/>
        </w:rPr>
        <w:t xml:space="preserve"> generalinis direktorius.</w:t>
      </w:r>
    </w:p>
    <w:p w14:paraId="07D4B7EF" w14:textId="77777777" w:rsidR="0033572F" w:rsidRPr="00B55E20" w:rsidRDefault="0033572F" w:rsidP="00423AEE">
      <w:pPr>
        <w:pStyle w:val="ListParagraph"/>
        <w:tabs>
          <w:tab w:val="left" w:pos="1134"/>
        </w:tabs>
        <w:ind w:left="567"/>
        <w:jc w:val="both"/>
        <w:rPr>
          <w:rFonts w:asciiTheme="majorHAnsi" w:hAnsiTheme="majorHAnsi" w:cstheme="majorHAnsi"/>
          <w:sz w:val="22"/>
          <w:szCs w:val="22"/>
        </w:rPr>
      </w:pPr>
    </w:p>
    <w:p w14:paraId="783062DF" w14:textId="664C1077" w:rsidR="00AC3D30" w:rsidRPr="00B55E20" w:rsidRDefault="00981C12">
      <w:pPr>
        <w:pStyle w:val="Heading1"/>
        <w:numPr>
          <w:ilvl w:val="0"/>
          <w:numId w:val="1"/>
        </w:numPr>
        <w:spacing w:before="0"/>
        <w:ind w:left="426" w:hanging="426"/>
        <w:jc w:val="both"/>
        <w:rPr>
          <w:rFonts w:asciiTheme="majorHAnsi" w:hAnsiTheme="majorHAnsi" w:cstheme="majorHAnsi"/>
          <w:sz w:val="22"/>
          <w:szCs w:val="22"/>
        </w:rPr>
      </w:pPr>
      <w:bookmarkStart w:id="20" w:name="_Toc123138919"/>
      <w:bookmarkStart w:id="21" w:name="_Hlk48137715"/>
      <w:r w:rsidRPr="00B55E20">
        <w:rPr>
          <w:rFonts w:asciiTheme="majorHAnsi" w:hAnsiTheme="majorHAnsi" w:cstheme="majorHAnsi"/>
          <w:sz w:val="22"/>
          <w:szCs w:val="22"/>
        </w:rPr>
        <w:t>BAIGIAMOSIOS NUOSTATOS</w:t>
      </w:r>
      <w:bookmarkEnd w:id="20"/>
    </w:p>
    <w:bookmarkEnd w:id="21"/>
    <w:p w14:paraId="66F235A6" w14:textId="049DCE1A" w:rsidR="00AC3D30" w:rsidRPr="00B55E20" w:rsidRDefault="00AC3D30">
      <w:pPr>
        <w:pStyle w:val="NoSpacing"/>
        <w:numPr>
          <w:ilvl w:val="1"/>
          <w:numId w:val="1"/>
        </w:numPr>
        <w:tabs>
          <w:tab w:val="left" w:pos="993"/>
        </w:tabs>
        <w:ind w:left="993" w:hanging="567"/>
        <w:jc w:val="both"/>
        <w:rPr>
          <w:rFonts w:asciiTheme="majorHAnsi" w:hAnsiTheme="majorHAnsi" w:cstheme="majorHAnsi"/>
          <w:lang w:val="lt-LT"/>
        </w:rPr>
      </w:pPr>
      <w:r w:rsidRPr="00B55E20">
        <w:rPr>
          <w:rFonts w:asciiTheme="majorHAnsi" w:hAnsiTheme="majorHAnsi" w:cstheme="majorHAnsi"/>
          <w:lang w:val="lt-LT"/>
        </w:rPr>
        <w:t xml:space="preserve">Politika įsigalioja nuo </w:t>
      </w:r>
      <w:r w:rsidR="00BF1BFC" w:rsidRPr="00B55E20">
        <w:rPr>
          <w:rFonts w:asciiTheme="majorHAnsi" w:hAnsiTheme="majorHAnsi" w:cstheme="majorHAnsi"/>
          <w:lang w:val="lt-LT"/>
        </w:rPr>
        <w:t xml:space="preserve">patvirtinimo </w:t>
      </w:r>
      <w:r w:rsidR="00F129E4" w:rsidRPr="00B55E20">
        <w:rPr>
          <w:rFonts w:asciiTheme="majorHAnsi" w:hAnsiTheme="majorHAnsi" w:cstheme="majorHAnsi"/>
          <w:color w:val="000000"/>
          <w:lang w:val="lt-LT"/>
        </w:rPr>
        <w:t>Bendrovės valdyb</w:t>
      </w:r>
      <w:r w:rsidR="00BF1BFC" w:rsidRPr="00B55E20">
        <w:rPr>
          <w:rFonts w:asciiTheme="majorHAnsi" w:hAnsiTheme="majorHAnsi" w:cstheme="majorHAnsi"/>
          <w:color w:val="000000"/>
          <w:lang w:val="lt-LT"/>
        </w:rPr>
        <w:t xml:space="preserve">oje </w:t>
      </w:r>
      <w:r w:rsidR="00F129E4" w:rsidRPr="00B55E20">
        <w:rPr>
          <w:rFonts w:asciiTheme="majorHAnsi" w:hAnsiTheme="majorHAnsi" w:cstheme="majorHAnsi"/>
          <w:color w:val="000000"/>
          <w:lang w:val="lt-LT"/>
        </w:rPr>
        <w:t>dienos</w:t>
      </w:r>
      <w:r w:rsidRPr="00B55E20">
        <w:rPr>
          <w:rFonts w:asciiTheme="majorHAnsi" w:hAnsiTheme="majorHAnsi" w:cstheme="majorHAnsi"/>
          <w:lang w:val="lt-LT"/>
        </w:rPr>
        <w:t>.</w:t>
      </w:r>
    </w:p>
    <w:p w14:paraId="010E1E2C" w14:textId="4D0C76D7" w:rsidR="00003874" w:rsidRPr="00B55E20" w:rsidRDefault="00073CA6">
      <w:pPr>
        <w:pStyle w:val="NoSpacing"/>
        <w:numPr>
          <w:ilvl w:val="1"/>
          <w:numId w:val="1"/>
        </w:numPr>
        <w:tabs>
          <w:tab w:val="left" w:pos="993"/>
        </w:tabs>
        <w:ind w:left="993" w:hanging="567"/>
        <w:jc w:val="both"/>
        <w:rPr>
          <w:rFonts w:asciiTheme="majorHAnsi" w:hAnsiTheme="majorHAnsi" w:cstheme="majorHAnsi"/>
          <w:lang w:val="lt-LT"/>
        </w:rPr>
      </w:pPr>
      <w:r w:rsidRPr="00B55E20">
        <w:rPr>
          <w:rFonts w:asciiTheme="majorHAnsi" w:hAnsiTheme="majorHAnsi" w:cstheme="majorHAnsi"/>
          <w:bCs/>
          <w:lang w:val="lt-LT"/>
        </w:rPr>
        <w:t>P</w:t>
      </w:r>
      <w:r w:rsidR="00003874" w:rsidRPr="00B55E20">
        <w:rPr>
          <w:rFonts w:asciiTheme="majorHAnsi" w:hAnsiTheme="majorHAnsi" w:cstheme="majorHAnsi"/>
          <w:bCs/>
          <w:lang w:val="lt-LT"/>
        </w:rPr>
        <w:t>olitika turi būti peržiūrima</w:t>
      </w:r>
      <w:r w:rsidR="00975935" w:rsidRPr="00B55E20">
        <w:rPr>
          <w:rFonts w:asciiTheme="majorHAnsi" w:hAnsiTheme="majorHAnsi" w:cstheme="majorHAnsi"/>
          <w:bCs/>
          <w:lang w:val="lt-LT"/>
        </w:rPr>
        <w:t xml:space="preserve"> Politikos 5 skyriuje nustatytais atvejais, bet</w:t>
      </w:r>
      <w:r w:rsidR="00003874" w:rsidRPr="00B55E20">
        <w:rPr>
          <w:rFonts w:asciiTheme="majorHAnsi" w:hAnsiTheme="majorHAnsi" w:cstheme="majorHAnsi"/>
          <w:bCs/>
          <w:lang w:val="lt-LT"/>
        </w:rPr>
        <w:t xml:space="preserve"> ne rečiau kaip kartą per </w:t>
      </w:r>
      <w:r w:rsidR="00FE3021" w:rsidRPr="00B55E20">
        <w:rPr>
          <w:rFonts w:asciiTheme="majorHAnsi" w:hAnsiTheme="majorHAnsi" w:cstheme="majorHAnsi"/>
          <w:bCs/>
          <w:lang w:val="lt-LT"/>
        </w:rPr>
        <w:t xml:space="preserve">trejus </w:t>
      </w:r>
      <w:r w:rsidR="00003874" w:rsidRPr="00B55E20">
        <w:rPr>
          <w:rFonts w:asciiTheme="majorHAnsi" w:hAnsiTheme="majorHAnsi" w:cstheme="majorHAnsi"/>
          <w:bCs/>
          <w:lang w:val="lt-LT"/>
        </w:rPr>
        <w:t>metus ar pasikeitus reglamentavim</w:t>
      </w:r>
      <w:r w:rsidR="00641D34" w:rsidRPr="00B55E20">
        <w:rPr>
          <w:rFonts w:asciiTheme="majorHAnsi" w:hAnsiTheme="majorHAnsi" w:cstheme="majorHAnsi"/>
          <w:bCs/>
          <w:lang w:val="lt-LT"/>
        </w:rPr>
        <w:t>ui</w:t>
      </w:r>
      <w:r w:rsidR="00003874" w:rsidRPr="00B55E20">
        <w:rPr>
          <w:rFonts w:asciiTheme="majorHAnsi" w:hAnsiTheme="majorHAnsi" w:cstheme="majorHAnsi"/>
          <w:bCs/>
          <w:lang w:val="lt-LT"/>
        </w:rPr>
        <w:t>, turi būti atnaujinama.</w:t>
      </w:r>
    </w:p>
    <w:p w14:paraId="5D8A68F0" w14:textId="38ACA13A" w:rsidR="0033572F" w:rsidRPr="00B55E20" w:rsidRDefault="0033572F">
      <w:pPr>
        <w:pStyle w:val="NoSpacing"/>
        <w:numPr>
          <w:ilvl w:val="1"/>
          <w:numId w:val="1"/>
        </w:numPr>
        <w:tabs>
          <w:tab w:val="left" w:pos="993"/>
        </w:tabs>
        <w:ind w:left="993" w:hanging="567"/>
        <w:jc w:val="both"/>
        <w:rPr>
          <w:rFonts w:asciiTheme="majorHAnsi" w:hAnsiTheme="majorHAnsi" w:cstheme="majorHAnsi"/>
          <w:lang w:val="lt-LT"/>
        </w:rPr>
      </w:pPr>
      <w:r w:rsidRPr="00B55E20">
        <w:rPr>
          <w:rFonts w:asciiTheme="majorHAnsi" w:hAnsiTheme="majorHAnsi" w:cstheme="majorHAnsi"/>
          <w:lang w:val="lt-LT"/>
        </w:rPr>
        <w:t xml:space="preserve">Politikos pakeitimus turi teisę inicijuoti Bendrovės </w:t>
      </w:r>
      <w:r w:rsidR="00BD59D1" w:rsidRPr="00B55E20">
        <w:rPr>
          <w:rFonts w:asciiTheme="majorHAnsi" w:hAnsiTheme="majorHAnsi" w:cstheme="majorHAnsi"/>
          <w:lang w:val="lt-LT"/>
        </w:rPr>
        <w:t xml:space="preserve">valdyba, </w:t>
      </w:r>
      <w:r w:rsidRPr="00B55E20">
        <w:rPr>
          <w:rFonts w:asciiTheme="majorHAnsi" w:hAnsiTheme="majorHAnsi" w:cstheme="majorHAnsi"/>
          <w:lang w:val="lt-LT"/>
        </w:rPr>
        <w:t xml:space="preserve">generalinis direktorius. </w:t>
      </w:r>
    </w:p>
    <w:p w14:paraId="022FF09C" w14:textId="6A38F309" w:rsidR="0033572F" w:rsidRPr="00B55E20" w:rsidRDefault="0033572F">
      <w:pPr>
        <w:pStyle w:val="NoSpacing"/>
        <w:numPr>
          <w:ilvl w:val="1"/>
          <w:numId w:val="1"/>
        </w:numPr>
        <w:tabs>
          <w:tab w:val="left" w:pos="993"/>
        </w:tabs>
        <w:ind w:left="993" w:hanging="567"/>
        <w:jc w:val="both"/>
        <w:rPr>
          <w:rFonts w:asciiTheme="majorHAnsi" w:hAnsiTheme="majorHAnsi" w:cstheme="majorHAnsi"/>
          <w:lang w:val="lt-LT"/>
        </w:rPr>
      </w:pPr>
      <w:r w:rsidRPr="00B55E20">
        <w:rPr>
          <w:rFonts w:asciiTheme="majorHAnsi" w:hAnsiTheme="majorHAnsi" w:cstheme="majorHAnsi"/>
          <w:lang w:val="lt-LT"/>
        </w:rPr>
        <w:t xml:space="preserve">Pasiūlymus dėl Politikos tikslinimo, keitimo ar paaiškinimo gali teikti </w:t>
      </w:r>
      <w:bookmarkStart w:id="22" w:name="_Hlk50015474"/>
      <w:r w:rsidRPr="00B55E20">
        <w:rPr>
          <w:rFonts w:asciiTheme="majorHAnsi" w:hAnsiTheme="majorHAnsi" w:cstheme="majorHAnsi"/>
          <w:lang w:val="lt-LT"/>
        </w:rPr>
        <w:t>valdymo ir priežiūros organai (jų nariai</w:t>
      </w:r>
      <w:bookmarkEnd w:id="22"/>
      <w:r w:rsidRPr="00B55E20">
        <w:rPr>
          <w:rFonts w:asciiTheme="majorHAnsi" w:hAnsiTheme="majorHAnsi" w:cstheme="majorHAnsi"/>
          <w:lang w:val="lt-LT"/>
        </w:rPr>
        <w:t xml:space="preserve">), Padalinių vadovai ir Bendrovės </w:t>
      </w:r>
      <w:r w:rsidR="00B47EB4" w:rsidRPr="00B55E20">
        <w:rPr>
          <w:rFonts w:asciiTheme="majorHAnsi" w:hAnsiTheme="majorHAnsi" w:cstheme="majorHAnsi"/>
          <w:lang w:val="lt-LT"/>
        </w:rPr>
        <w:t>Darbuotojai</w:t>
      </w:r>
      <w:r w:rsidRPr="00B55E20">
        <w:rPr>
          <w:rFonts w:asciiTheme="majorHAnsi" w:hAnsiTheme="majorHAnsi" w:cstheme="majorHAnsi"/>
          <w:lang w:val="lt-LT"/>
        </w:rPr>
        <w:t>.</w:t>
      </w:r>
    </w:p>
    <w:p w14:paraId="75011AE9" w14:textId="1563944B" w:rsidR="00AC3D30" w:rsidRPr="00B55E20" w:rsidRDefault="00AC3D30">
      <w:pPr>
        <w:pStyle w:val="NoSpacing"/>
        <w:numPr>
          <w:ilvl w:val="1"/>
          <w:numId w:val="1"/>
        </w:numPr>
        <w:tabs>
          <w:tab w:val="left" w:pos="993"/>
        </w:tabs>
        <w:ind w:left="993" w:hanging="567"/>
        <w:jc w:val="both"/>
        <w:rPr>
          <w:rFonts w:asciiTheme="majorHAnsi" w:hAnsiTheme="majorHAnsi" w:cstheme="majorHAnsi"/>
          <w:lang w:val="lt-LT"/>
        </w:rPr>
      </w:pPr>
      <w:r w:rsidRPr="00B55E20">
        <w:rPr>
          <w:rFonts w:asciiTheme="majorHAnsi" w:hAnsiTheme="majorHAnsi" w:cstheme="majorHAnsi"/>
          <w:lang w:val="lt-LT"/>
        </w:rPr>
        <w:t>Politika tvirtinama ir keičiama valdybos sprendimu.</w:t>
      </w:r>
    </w:p>
    <w:p w14:paraId="231664F7" w14:textId="55226254" w:rsidR="00BD7EB2" w:rsidRPr="00B55E20" w:rsidRDefault="00BD7EB2" w:rsidP="006A3F3E">
      <w:pPr>
        <w:pStyle w:val="NoSpacing"/>
        <w:ind w:left="786"/>
        <w:jc w:val="center"/>
        <w:rPr>
          <w:rFonts w:asciiTheme="majorHAnsi" w:hAnsiTheme="majorHAnsi" w:cstheme="majorHAnsi"/>
          <w:lang w:val="lt-LT"/>
        </w:rPr>
      </w:pPr>
      <w:r w:rsidRPr="00B55E20">
        <w:rPr>
          <w:rFonts w:asciiTheme="majorHAnsi" w:hAnsiTheme="majorHAnsi" w:cstheme="majorHAnsi"/>
          <w:lang w:val="lt-LT"/>
        </w:rPr>
        <w:t>_________________________________________</w:t>
      </w:r>
    </w:p>
    <w:sectPr w:rsidR="00BD7EB2" w:rsidRPr="00B55E20" w:rsidSect="00D3262F">
      <w:headerReference w:type="even" r:id="rId14"/>
      <w:headerReference w:type="default" r:id="rId15"/>
      <w:footerReference w:type="even" r:id="rId16"/>
      <w:footerReference w:type="default" r:id="rId17"/>
      <w:headerReference w:type="first" r:id="rId18"/>
      <w:footerReference w:type="first" r:id="rId19"/>
      <w:pgSz w:w="12240" w:h="15840"/>
      <w:pgMar w:top="567" w:right="333" w:bottom="426" w:left="851" w:header="567" w:footer="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A4F6" w14:textId="77777777" w:rsidR="0079472C" w:rsidRDefault="0079472C" w:rsidP="00670EAB">
      <w:pPr>
        <w:spacing w:after="0" w:line="240" w:lineRule="auto"/>
      </w:pPr>
      <w:r>
        <w:separator/>
      </w:r>
    </w:p>
  </w:endnote>
  <w:endnote w:type="continuationSeparator" w:id="0">
    <w:p w14:paraId="62BEC9E3" w14:textId="77777777" w:rsidR="0079472C" w:rsidRDefault="0079472C" w:rsidP="0067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DDA7" w14:textId="77777777" w:rsidR="00840857" w:rsidRDefault="00840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D387" w14:textId="77777777" w:rsidR="00840857" w:rsidRDefault="00840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5EFA" w14:textId="77777777" w:rsidR="00840857" w:rsidRDefault="00840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E829" w14:textId="77777777" w:rsidR="0079472C" w:rsidRDefault="0079472C" w:rsidP="00670EAB">
      <w:pPr>
        <w:spacing w:after="0" w:line="240" w:lineRule="auto"/>
      </w:pPr>
      <w:r>
        <w:separator/>
      </w:r>
    </w:p>
  </w:footnote>
  <w:footnote w:type="continuationSeparator" w:id="0">
    <w:p w14:paraId="5C789145" w14:textId="77777777" w:rsidR="0079472C" w:rsidRDefault="0079472C" w:rsidP="0067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81A4" w14:textId="77777777" w:rsidR="00840857" w:rsidRDefault="00840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FCE5" w14:textId="77777777" w:rsidR="00D3262F" w:rsidRDefault="00D3262F" w:rsidP="00D3262F">
    <w:pPr>
      <w:pStyle w:val="Header"/>
      <w:jc w:val="right"/>
    </w:pPr>
  </w:p>
  <w:tbl>
    <w:tblPr>
      <w:tblW w:w="1105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hemeFill="background2"/>
      <w:tblLook w:val="04A0" w:firstRow="1" w:lastRow="0" w:firstColumn="1" w:lastColumn="0" w:noHBand="0" w:noVBand="1"/>
    </w:tblPr>
    <w:tblGrid>
      <w:gridCol w:w="3969"/>
      <w:gridCol w:w="1985"/>
      <w:gridCol w:w="2551"/>
      <w:gridCol w:w="1277"/>
      <w:gridCol w:w="1275"/>
    </w:tblGrid>
    <w:tr w:rsidR="00D3262F" w:rsidRPr="0045064B" w14:paraId="6D5D5269" w14:textId="77777777" w:rsidTr="00840857">
      <w:tc>
        <w:tcPr>
          <w:tcW w:w="3969" w:type="dxa"/>
          <w:shd w:val="clear" w:color="auto" w:fill="D9D9D9" w:themeFill="background1" w:themeFillShade="D9"/>
        </w:tcPr>
        <w:p w14:paraId="54F18915" w14:textId="77777777" w:rsidR="00D3262F" w:rsidRPr="00EA7867" w:rsidRDefault="00D3262F" w:rsidP="00D3262F">
          <w:pPr>
            <w:spacing w:after="0"/>
            <w:jc w:val="center"/>
            <w:rPr>
              <w:rFonts w:ascii="Calibri" w:hAnsi="Calibri"/>
              <w:b/>
              <w:sz w:val="16"/>
              <w:szCs w:val="16"/>
              <w:lang w:val="lt-LT"/>
            </w:rPr>
          </w:pPr>
          <w:r w:rsidRPr="00EA7867">
            <w:rPr>
              <w:rFonts w:ascii="Calibri" w:hAnsi="Calibri"/>
              <w:b/>
              <w:sz w:val="16"/>
              <w:szCs w:val="16"/>
              <w:lang w:val="lt-LT"/>
            </w:rPr>
            <w:t>Norminis vidaus teisės aktas</w:t>
          </w:r>
        </w:p>
      </w:tc>
      <w:tc>
        <w:tcPr>
          <w:tcW w:w="1985" w:type="dxa"/>
          <w:shd w:val="clear" w:color="auto" w:fill="D9D9D9" w:themeFill="background1" w:themeFillShade="D9"/>
        </w:tcPr>
        <w:p w14:paraId="5124CC56"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S</w:t>
          </w:r>
          <w:r w:rsidRPr="0045064B">
            <w:rPr>
              <w:rFonts w:ascii="Calibri" w:hAnsi="Calibri"/>
              <w:b/>
              <w:sz w:val="16"/>
              <w:szCs w:val="16"/>
              <w:lang w:val="lt-LT"/>
            </w:rPr>
            <w:t>avininkas</w:t>
          </w:r>
        </w:p>
      </w:tc>
      <w:tc>
        <w:tcPr>
          <w:tcW w:w="2551" w:type="dxa"/>
          <w:shd w:val="clear" w:color="auto" w:fill="D9D9D9" w:themeFill="background1" w:themeFillShade="D9"/>
        </w:tcPr>
        <w:p w14:paraId="0BBFD3B1" w14:textId="77777777" w:rsidR="00D3262F" w:rsidRPr="0045064B" w:rsidRDefault="00D3262F" w:rsidP="00D3262F">
          <w:pPr>
            <w:spacing w:after="0"/>
            <w:jc w:val="center"/>
            <w:rPr>
              <w:rFonts w:ascii="Calibri" w:hAnsi="Calibri"/>
              <w:b/>
              <w:sz w:val="16"/>
              <w:szCs w:val="16"/>
              <w:lang w:val="lt-LT"/>
            </w:rPr>
          </w:pPr>
          <w:r>
            <w:rPr>
              <w:rFonts w:ascii="Calibri" w:hAnsi="Calibri"/>
              <w:b/>
              <w:sz w:val="16"/>
              <w:szCs w:val="16"/>
              <w:lang w:val="lt-LT"/>
            </w:rPr>
            <w:t xml:space="preserve">Patvirtinimo </w:t>
          </w:r>
          <w:r w:rsidRPr="0045064B">
            <w:rPr>
              <w:rFonts w:ascii="Calibri" w:hAnsi="Calibri"/>
              <w:b/>
              <w:sz w:val="16"/>
              <w:szCs w:val="16"/>
              <w:lang w:val="lt-LT"/>
            </w:rPr>
            <w:t xml:space="preserve">data </w:t>
          </w:r>
          <w:r>
            <w:rPr>
              <w:rFonts w:ascii="Calibri" w:hAnsi="Calibri"/>
              <w:b/>
              <w:sz w:val="16"/>
              <w:szCs w:val="16"/>
              <w:lang w:val="lt-LT"/>
            </w:rPr>
            <w:t>ir Nr.</w:t>
          </w:r>
        </w:p>
      </w:tc>
      <w:tc>
        <w:tcPr>
          <w:tcW w:w="1277" w:type="dxa"/>
          <w:shd w:val="clear" w:color="auto" w:fill="D9D9D9" w:themeFill="background1" w:themeFillShade="D9"/>
        </w:tcPr>
        <w:p w14:paraId="5928D59C" w14:textId="77777777" w:rsidR="00D3262F" w:rsidRPr="0045064B" w:rsidRDefault="00D3262F" w:rsidP="00D3262F">
          <w:pPr>
            <w:spacing w:after="0"/>
            <w:jc w:val="center"/>
            <w:rPr>
              <w:rFonts w:ascii="Calibri" w:hAnsi="Calibri"/>
              <w:b/>
              <w:sz w:val="16"/>
              <w:szCs w:val="16"/>
              <w:lang w:val="lt-LT"/>
            </w:rPr>
          </w:pPr>
          <w:r w:rsidRPr="0045064B">
            <w:rPr>
              <w:rFonts w:ascii="Calibri" w:hAnsi="Calibri"/>
              <w:b/>
              <w:sz w:val="16"/>
              <w:szCs w:val="16"/>
              <w:lang w:val="lt-LT"/>
            </w:rPr>
            <w:t xml:space="preserve">Statusas </w:t>
          </w:r>
        </w:p>
      </w:tc>
      <w:tc>
        <w:tcPr>
          <w:tcW w:w="1275" w:type="dxa"/>
          <w:shd w:val="clear" w:color="auto" w:fill="D9D9D9" w:themeFill="background1" w:themeFillShade="D9"/>
        </w:tcPr>
        <w:p w14:paraId="0E97B73D" w14:textId="77777777" w:rsidR="00D3262F" w:rsidRPr="0045064B" w:rsidRDefault="00D3262F" w:rsidP="00D3262F">
          <w:pPr>
            <w:spacing w:after="0"/>
            <w:jc w:val="center"/>
            <w:rPr>
              <w:rFonts w:ascii="Calibri" w:hAnsi="Calibri" w:cs="Calibri"/>
              <w:b/>
              <w:sz w:val="16"/>
              <w:szCs w:val="16"/>
              <w:lang w:val="lt-LT"/>
            </w:rPr>
          </w:pPr>
          <w:r w:rsidRPr="0045064B">
            <w:rPr>
              <w:rFonts w:ascii="Calibri" w:hAnsi="Calibri" w:cs="Calibri"/>
              <w:b/>
              <w:sz w:val="16"/>
              <w:szCs w:val="16"/>
              <w:lang w:val="lt-LT"/>
            </w:rPr>
            <w:t>Psl.</w:t>
          </w:r>
        </w:p>
      </w:tc>
    </w:tr>
    <w:tr w:rsidR="00FE3021" w:rsidRPr="008A37AD" w14:paraId="15262112" w14:textId="77777777" w:rsidTr="00840857">
      <w:trPr>
        <w:trHeight w:val="177"/>
      </w:trPr>
      <w:tc>
        <w:tcPr>
          <w:tcW w:w="3969" w:type="dxa"/>
          <w:shd w:val="clear" w:color="auto" w:fill="D9D9D9" w:themeFill="background1" w:themeFillShade="D9"/>
        </w:tcPr>
        <w:p w14:paraId="302F6947" w14:textId="074F9F11" w:rsidR="00FE3021" w:rsidRPr="00EA7867" w:rsidRDefault="00FE3021" w:rsidP="00FE3021">
          <w:pPr>
            <w:spacing w:after="0"/>
            <w:ind w:left="-110"/>
            <w:jc w:val="center"/>
            <w:rPr>
              <w:rFonts w:ascii="Calibri" w:hAnsi="Calibri" w:cs="Calibri"/>
              <w:sz w:val="16"/>
              <w:szCs w:val="16"/>
              <w:lang w:val="lt-LT"/>
            </w:rPr>
          </w:pPr>
          <w:r w:rsidRPr="00EA7867">
            <w:rPr>
              <w:rFonts w:ascii="Calibri" w:hAnsi="Calibri" w:cs="Calibri"/>
              <w:sz w:val="16"/>
              <w:szCs w:val="16"/>
              <w:lang w:val="lt-LT"/>
            </w:rPr>
            <w:t xml:space="preserve">UAB „Vilniaus vandenys“ </w:t>
          </w:r>
          <w:r w:rsidRPr="00EA7867">
            <w:rPr>
              <w:rFonts w:asciiTheme="majorHAnsi" w:hAnsiTheme="majorHAnsi" w:cstheme="majorHAnsi"/>
              <w:bCs/>
              <w:sz w:val="16"/>
              <w:szCs w:val="16"/>
              <w:lang w:val="lt-LT"/>
            </w:rPr>
            <w:t>darbuotojų saugos ir sveikatos</w:t>
          </w:r>
          <w:r w:rsidR="000551B1">
            <w:rPr>
              <w:rFonts w:asciiTheme="majorHAnsi" w:hAnsiTheme="majorHAnsi" w:cstheme="majorHAnsi"/>
              <w:bCs/>
              <w:sz w:val="16"/>
              <w:szCs w:val="16"/>
              <w:lang w:val="lt-LT"/>
            </w:rPr>
            <w:t>,</w:t>
          </w:r>
          <w:r w:rsidRPr="00EA7867">
            <w:rPr>
              <w:rFonts w:asciiTheme="majorHAnsi" w:hAnsiTheme="majorHAnsi" w:cstheme="majorHAnsi"/>
              <w:bCs/>
              <w:sz w:val="16"/>
              <w:szCs w:val="16"/>
              <w:lang w:val="lt-LT"/>
            </w:rPr>
            <w:t xml:space="preserve"> nulinės tolerancijos nelaimingiems atsitikimams darbe, politika</w:t>
          </w:r>
        </w:p>
      </w:tc>
      <w:tc>
        <w:tcPr>
          <w:tcW w:w="1985" w:type="dxa"/>
          <w:shd w:val="clear" w:color="auto" w:fill="D9D9D9" w:themeFill="background1" w:themeFillShade="D9"/>
        </w:tcPr>
        <w:p w14:paraId="25E68842" w14:textId="06ED846C" w:rsidR="00FE3021" w:rsidRPr="00EA7867" w:rsidRDefault="00FE3021" w:rsidP="00FE3021">
          <w:pPr>
            <w:spacing w:after="0"/>
            <w:jc w:val="center"/>
            <w:rPr>
              <w:rFonts w:ascii="Calibri" w:hAnsi="Calibri"/>
              <w:sz w:val="16"/>
              <w:szCs w:val="16"/>
              <w:lang w:val="lt-LT"/>
            </w:rPr>
          </w:pPr>
          <w:r w:rsidRPr="00EA7867">
            <w:rPr>
              <w:rFonts w:ascii="Calibri" w:hAnsi="Calibri"/>
              <w:sz w:val="16"/>
              <w:szCs w:val="16"/>
              <w:lang w:val="lt-LT"/>
            </w:rPr>
            <w:t xml:space="preserve">Darbų saugos </w:t>
          </w:r>
          <w:r>
            <w:rPr>
              <w:rFonts w:ascii="Calibri" w:hAnsi="Calibri"/>
              <w:sz w:val="16"/>
              <w:szCs w:val="16"/>
              <w:lang w:val="lt-LT"/>
            </w:rPr>
            <w:t>skyrius</w:t>
          </w:r>
        </w:p>
      </w:tc>
      <w:tc>
        <w:tcPr>
          <w:tcW w:w="2551" w:type="dxa"/>
          <w:shd w:val="clear" w:color="auto" w:fill="D9D9D9" w:themeFill="background1" w:themeFillShade="D9"/>
        </w:tcPr>
        <w:p w14:paraId="1806200D" w14:textId="1E4FF08E" w:rsidR="00FE3021" w:rsidRPr="00EA7867" w:rsidRDefault="00FE3021" w:rsidP="00FE3021">
          <w:pPr>
            <w:spacing w:after="0"/>
            <w:jc w:val="center"/>
            <w:rPr>
              <w:rFonts w:ascii="Calibri" w:hAnsi="Calibri"/>
              <w:sz w:val="16"/>
              <w:szCs w:val="16"/>
              <w:highlight w:val="yellow"/>
              <w:lang w:val="lt-LT"/>
            </w:rPr>
          </w:pPr>
          <w:r>
            <w:rPr>
              <w:rFonts w:ascii="Calibri" w:hAnsi="Calibri"/>
              <w:sz w:val="16"/>
              <w:szCs w:val="16"/>
              <w:lang w:val="lt-LT"/>
            </w:rPr>
            <w:t>202</w:t>
          </w:r>
          <w:r w:rsidR="00B12003">
            <w:rPr>
              <w:rFonts w:ascii="Calibri" w:hAnsi="Calibri"/>
              <w:sz w:val="16"/>
              <w:szCs w:val="16"/>
              <w:lang w:val="lt-LT"/>
            </w:rPr>
            <w:t xml:space="preserve">3-01-12 </w:t>
          </w:r>
          <w:r>
            <w:rPr>
              <w:rFonts w:ascii="Calibri" w:hAnsi="Calibri"/>
              <w:sz w:val="16"/>
              <w:szCs w:val="16"/>
              <w:lang w:val="lt-LT"/>
            </w:rPr>
            <w:t xml:space="preserve">Valdybos posėdžio protokolas Nr. </w:t>
          </w:r>
          <w:r w:rsidR="00B12003" w:rsidRPr="00B12003">
            <w:rPr>
              <w:rFonts w:ascii="Calibri" w:hAnsi="Calibri"/>
              <w:sz w:val="16"/>
              <w:szCs w:val="16"/>
              <w:lang w:val="lt-LT"/>
            </w:rPr>
            <w:t>PR-V23-1</w:t>
          </w:r>
          <w:r>
            <w:rPr>
              <w:rFonts w:ascii="Calibri" w:hAnsi="Calibri"/>
              <w:sz w:val="16"/>
              <w:szCs w:val="16"/>
              <w:lang w:val="lt-LT"/>
            </w:rPr>
            <w:t xml:space="preserve">       </w:t>
          </w:r>
        </w:p>
      </w:tc>
      <w:tc>
        <w:tcPr>
          <w:tcW w:w="1277" w:type="dxa"/>
          <w:shd w:val="clear" w:color="auto" w:fill="D9D9D9" w:themeFill="background1" w:themeFillShade="D9"/>
        </w:tcPr>
        <w:p w14:paraId="3E083E8E" w14:textId="2A5FB96C" w:rsidR="00FE3021" w:rsidRPr="00EA7867" w:rsidRDefault="00840857" w:rsidP="00FE3021">
          <w:pPr>
            <w:spacing w:after="0"/>
            <w:jc w:val="center"/>
            <w:rPr>
              <w:rFonts w:ascii="Calibri" w:hAnsi="Calibri"/>
              <w:sz w:val="16"/>
              <w:szCs w:val="16"/>
              <w:highlight w:val="yellow"/>
              <w:lang w:val="lt-LT"/>
            </w:rPr>
          </w:pPr>
          <w:r w:rsidRPr="00840857">
            <w:rPr>
              <w:rFonts w:ascii="Calibri" w:hAnsi="Calibri"/>
              <w:sz w:val="16"/>
              <w:szCs w:val="16"/>
              <w:lang w:val="lt-LT"/>
            </w:rPr>
            <w:t>Patvirtintas</w:t>
          </w:r>
        </w:p>
      </w:tc>
      <w:tc>
        <w:tcPr>
          <w:tcW w:w="1275" w:type="dxa"/>
          <w:shd w:val="clear" w:color="auto" w:fill="D9D9D9" w:themeFill="background1" w:themeFillShade="D9"/>
        </w:tcPr>
        <w:p w14:paraId="5D54B164" w14:textId="77777777" w:rsidR="00FE3021" w:rsidRPr="008A37AD" w:rsidRDefault="00FE3021" w:rsidP="00FE3021">
          <w:pPr>
            <w:spacing w:after="0"/>
            <w:jc w:val="center"/>
            <w:rPr>
              <w:rFonts w:ascii="Calibri" w:hAnsi="Calibri" w:cs="Calibri"/>
              <w:bCs/>
              <w:sz w:val="16"/>
              <w:szCs w:val="16"/>
              <w:lang w:val="lt-LT"/>
            </w:rPr>
          </w:pP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PAGE</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sidRPr="008A37AD">
            <w:rPr>
              <w:rFonts w:ascii="Calibri" w:hAnsi="Calibri" w:cs="Calibri"/>
              <w:sz w:val="16"/>
              <w:szCs w:val="16"/>
              <w:lang w:val="lt-LT"/>
            </w:rPr>
            <w:t xml:space="preserve"> iš </w:t>
          </w:r>
          <w:r w:rsidRPr="008A37AD">
            <w:rPr>
              <w:rFonts w:ascii="Calibri" w:hAnsi="Calibri" w:cs="Calibri"/>
              <w:bCs/>
              <w:sz w:val="16"/>
              <w:szCs w:val="16"/>
              <w:lang w:val="lt-LT"/>
            </w:rPr>
            <w:fldChar w:fldCharType="begin"/>
          </w:r>
          <w:r w:rsidRPr="008A37AD">
            <w:rPr>
              <w:rFonts w:ascii="Calibri" w:hAnsi="Calibri" w:cs="Calibri"/>
              <w:bCs/>
              <w:sz w:val="16"/>
              <w:szCs w:val="16"/>
              <w:lang w:val="lt-LT"/>
            </w:rPr>
            <w:instrText>NUMPAGES</w:instrText>
          </w:r>
          <w:r w:rsidRPr="008A37AD">
            <w:rPr>
              <w:rFonts w:ascii="Calibri" w:hAnsi="Calibri" w:cs="Calibri"/>
              <w:bCs/>
              <w:sz w:val="16"/>
              <w:szCs w:val="16"/>
              <w:lang w:val="lt-LT"/>
            </w:rPr>
            <w:fldChar w:fldCharType="separate"/>
          </w:r>
          <w:r w:rsidRPr="008A37AD">
            <w:rPr>
              <w:rFonts w:ascii="Calibri" w:hAnsi="Calibri" w:cs="Calibri"/>
              <w:bCs/>
              <w:noProof/>
              <w:sz w:val="16"/>
              <w:szCs w:val="16"/>
              <w:lang w:val="lt-LT"/>
            </w:rPr>
            <w:t>8</w:t>
          </w:r>
          <w:r w:rsidRPr="008A37AD">
            <w:rPr>
              <w:rFonts w:ascii="Calibri" w:hAnsi="Calibri" w:cs="Calibri"/>
              <w:bCs/>
              <w:sz w:val="16"/>
              <w:szCs w:val="16"/>
              <w:lang w:val="lt-LT"/>
            </w:rPr>
            <w:fldChar w:fldCharType="end"/>
          </w:r>
          <w:r>
            <w:rPr>
              <w:rFonts w:ascii="Calibri" w:hAnsi="Calibri" w:cs="Calibri"/>
              <w:bCs/>
              <w:sz w:val="16"/>
              <w:szCs w:val="16"/>
              <w:lang w:val="lt-LT"/>
            </w:rPr>
            <w:t xml:space="preserve"> </w:t>
          </w:r>
        </w:p>
      </w:tc>
    </w:tr>
  </w:tbl>
  <w:p w14:paraId="57B1A41B" w14:textId="77777777" w:rsidR="00D3262F" w:rsidRPr="00D3262F" w:rsidRDefault="00D3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66C" w14:textId="77777777" w:rsidR="00840857" w:rsidRDefault="00840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9C2"/>
    <w:multiLevelType w:val="multilevel"/>
    <w:tmpl w:val="2AE4B696"/>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strike w:val="0"/>
        <w:color w:val="auto"/>
      </w:rPr>
    </w:lvl>
    <w:lvl w:ilvl="2">
      <w:start w:val="1"/>
      <w:numFmt w:val="decimal"/>
      <w:lvlText w:val="%1.%2.%3."/>
      <w:lvlJc w:val="left"/>
      <w:pPr>
        <w:ind w:left="3698"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A0262E1"/>
    <w:multiLevelType w:val="hybridMultilevel"/>
    <w:tmpl w:val="5D12E70C"/>
    <w:lvl w:ilvl="0" w:tplc="8870D9BA">
      <w:start w:val="1"/>
      <w:numFmt w:val="decimal"/>
      <w:lvlText w:val="%1."/>
      <w:lvlJc w:val="left"/>
      <w:pPr>
        <w:ind w:left="1656" w:hanging="360"/>
      </w:pPr>
      <w:rPr>
        <w:rFonts w:hint="default"/>
        <w:color w:val="auto"/>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059939518">
    <w:abstractNumId w:val="0"/>
  </w:num>
  <w:num w:numId="2" w16cid:durableId="6989690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04"/>
    <w:rsid w:val="00003874"/>
    <w:rsid w:val="00003D29"/>
    <w:rsid w:val="00004FDE"/>
    <w:rsid w:val="00014FF8"/>
    <w:rsid w:val="000215B9"/>
    <w:rsid w:val="000233B1"/>
    <w:rsid w:val="00023AC9"/>
    <w:rsid w:val="000247C2"/>
    <w:rsid w:val="00030772"/>
    <w:rsid w:val="00034F9F"/>
    <w:rsid w:val="0003586E"/>
    <w:rsid w:val="00036C29"/>
    <w:rsid w:val="00036D7D"/>
    <w:rsid w:val="00045891"/>
    <w:rsid w:val="000479C2"/>
    <w:rsid w:val="00047D14"/>
    <w:rsid w:val="00050CF9"/>
    <w:rsid w:val="00054AB9"/>
    <w:rsid w:val="000551B1"/>
    <w:rsid w:val="00066FCF"/>
    <w:rsid w:val="00071AE5"/>
    <w:rsid w:val="00072467"/>
    <w:rsid w:val="000737FB"/>
    <w:rsid w:val="00073B06"/>
    <w:rsid w:val="00073CA6"/>
    <w:rsid w:val="00076F48"/>
    <w:rsid w:val="000833AE"/>
    <w:rsid w:val="00092530"/>
    <w:rsid w:val="000932D2"/>
    <w:rsid w:val="000967E8"/>
    <w:rsid w:val="000A303E"/>
    <w:rsid w:val="000A6C08"/>
    <w:rsid w:val="000B720E"/>
    <w:rsid w:val="000C0693"/>
    <w:rsid w:val="000C4DE2"/>
    <w:rsid w:val="000D12A3"/>
    <w:rsid w:val="000D2063"/>
    <w:rsid w:val="000D3B5D"/>
    <w:rsid w:val="000D71DD"/>
    <w:rsid w:val="000D781C"/>
    <w:rsid w:val="000E0593"/>
    <w:rsid w:val="000E0D79"/>
    <w:rsid w:val="000E169C"/>
    <w:rsid w:val="000E33B3"/>
    <w:rsid w:val="000F1615"/>
    <w:rsid w:val="000F2DD9"/>
    <w:rsid w:val="000F5B4F"/>
    <w:rsid w:val="000F721F"/>
    <w:rsid w:val="000F752C"/>
    <w:rsid w:val="0010146C"/>
    <w:rsid w:val="001020CB"/>
    <w:rsid w:val="00103AE6"/>
    <w:rsid w:val="00104585"/>
    <w:rsid w:val="0011445A"/>
    <w:rsid w:val="00117ECE"/>
    <w:rsid w:val="001219B6"/>
    <w:rsid w:val="0012515E"/>
    <w:rsid w:val="00125CFF"/>
    <w:rsid w:val="001300AB"/>
    <w:rsid w:val="0013024B"/>
    <w:rsid w:val="0013395B"/>
    <w:rsid w:val="00135311"/>
    <w:rsid w:val="00135A97"/>
    <w:rsid w:val="001413F9"/>
    <w:rsid w:val="00154EAF"/>
    <w:rsid w:val="00162959"/>
    <w:rsid w:val="001675ED"/>
    <w:rsid w:val="0016765E"/>
    <w:rsid w:val="0017444D"/>
    <w:rsid w:val="001801B0"/>
    <w:rsid w:val="001815E2"/>
    <w:rsid w:val="00182BC9"/>
    <w:rsid w:val="00183ACD"/>
    <w:rsid w:val="0018500F"/>
    <w:rsid w:val="00187CF0"/>
    <w:rsid w:val="00194F21"/>
    <w:rsid w:val="00195865"/>
    <w:rsid w:val="0019606E"/>
    <w:rsid w:val="00196D4E"/>
    <w:rsid w:val="001A4344"/>
    <w:rsid w:val="001A7E0E"/>
    <w:rsid w:val="001B1734"/>
    <w:rsid w:val="001B3AAB"/>
    <w:rsid w:val="001B44A6"/>
    <w:rsid w:val="001C029B"/>
    <w:rsid w:val="001C26DB"/>
    <w:rsid w:val="001C403C"/>
    <w:rsid w:val="001D12D0"/>
    <w:rsid w:val="001D43C3"/>
    <w:rsid w:val="001E592A"/>
    <w:rsid w:val="001E74B7"/>
    <w:rsid w:val="001F2EDC"/>
    <w:rsid w:val="001F70BA"/>
    <w:rsid w:val="002062D4"/>
    <w:rsid w:val="0021073A"/>
    <w:rsid w:val="002145C4"/>
    <w:rsid w:val="00217A98"/>
    <w:rsid w:val="00225903"/>
    <w:rsid w:val="00235A7A"/>
    <w:rsid w:val="00240F46"/>
    <w:rsid w:val="002434B9"/>
    <w:rsid w:val="0024554B"/>
    <w:rsid w:val="0025319C"/>
    <w:rsid w:val="00256BFD"/>
    <w:rsid w:val="00260D8F"/>
    <w:rsid w:val="00261836"/>
    <w:rsid w:val="0026403C"/>
    <w:rsid w:val="002712B3"/>
    <w:rsid w:val="00274030"/>
    <w:rsid w:val="00275941"/>
    <w:rsid w:val="00276F3F"/>
    <w:rsid w:val="00277364"/>
    <w:rsid w:val="002813C6"/>
    <w:rsid w:val="00282AB6"/>
    <w:rsid w:val="002852CA"/>
    <w:rsid w:val="0029122D"/>
    <w:rsid w:val="002928EE"/>
    <w:rsid w:val="0029744E"/>
    <w:rsid w:val="002A1102"/>
    <w:rsid w:val="002A3F2D"/>
    <w:rsid w:val="002A4023"/>
    <w:rsid w:val="002A5B7B"/>
    <w:rsid w:val="002A7A15"/>
    <w:rsid w:val="002B0996"/>
    <w:rsid w:val="002B4C2E"/>
    <w:rsid w:val="002C42B0"/>
    <w:rsid w:val="002C502C"/>
    <w:rsid w:val="002C5D02"/>
    <w:rsid w:val="002E29E5"/>
    <w:rsid w:val="002E4820"/>
    <w:rsid w:val="002F16AE"/>
    <w:rsid w:val="002F1AAE"/>
    <w:rsid w:val="002F2CE5"/>
    <w:rsid w:val="00300C8D"/>
    <w:rsid w:val="00316F75"/>
    <w:rsid w:val="00320145"/>
    <w:rsid w:val="0032309F"/>
    <w:rsid w:val="00323370"/>
    <w:rsid w:val="0033572F"/>
    <w:rsid w:val="0033662D"/>
    <w:rsid w:val="00342A3F"/>
    <w:rsid w:val="00350627"/>
    <w:rsid w:val="00351F43"/>
    <w:rsid w:val="0035510C"/>
    <w:rsid w:val="00360172"/>
    <w:rsid w:val="00373153"/>
    <w:rsid w:val="00374E2D"/>
    <w:rsid w:val="00375934"/>
    <w:rsid w:val="003761AC"/>
    <w:rsid w:val="003806CD"/>
    <w:rsid w:val="00381A92"/>
    <w:rsid w:val="003825C8"/>
    <w:rsid w:val="00396893"/>
    <w:rsid w:val="00396D76"/>
    <w:rsid w:val="003A03B8"/>
    <w:rsid w:val="003A07A5"/>
    <w:rsid w:val="003A137D"/>
    <w:rsid w:val="003A4CD0"/>
    <w:rsid w:val="003B6241"/>
    <w:rsid w:val="003E11D6"/>
    <w:rsid w:val="003E5511"/>
    <w:rsid w:val="003F0584"/>
    <w:rsid w:val="003F1A48"/>
    <w:rsid w:val="003F24D4"/>
    <w:rsid w:val="003F4EEA"/>
    <w:rsid w:val="003F7A62"/>
    <w:rsid w:val="0040275A"/>
    <w:rsid w:val="00405A13"/>
    <w:rsid w:val="0041183E"/>
    <w:rsid w:val="00413AED"/>
    <w:rsid w:val="00414EAB"/>
    <w:rsid w:val="00417303"/>
    <w:rsid w:val="00417A4D"/>
    <w:rsid w:val="00421CCB"/>
    <w:rsid w:val="00423AEE"/>
    <w:rsid w:val="00427235"/>
    <w:rsid w:val="004273E3"/>
    <w:rsid w:val="00430C9F"/>
    <w:rsid w:val="00433899"/>
    <w:rsid w:val="00437BB5"/>
    <w:rsid w:val="004430D7"/>
    <w:rsid w:val="004439BF"/>
    <w:rsid w:val="00443AE6"/>
    <w:rsid w:val="0045064B"/>
    <w:rsid w:val="004513AD"/>
    <w:rsid w:val="004523BC"/>
    <w:rsid w:val="00461280"/>
    <w:rsid w:val="00464B36"/>
    <w:rsid w:val="00476809"/>
    <w:rsid w:val="004804A1"/>
    <w:rsid w:val="00485AC3"/>
    <w:rsid w:val="00494B87"/>
    <w:rsid w:val="004965AB"/>
    <w:rsid w:val="004966F1"/>
    <w:rsid w:val="004A6EC2"/>
    <w:rsid w:val="004B080F"/>
    <w:rsid w:val="004C186C"/>
    <w:rsid w:val="004C73EA"/>
    <w:rsid w:val="004C7F7A"/>
    <w:rsid w:val="004D2E78"/>
    <w:rsid w:val="004D6AF4"/>
    <w:rsid w:val="004E1BCF"/>
    <w:rsid w:val="004E2233"/>
    <w:rsid w:val="004E2455"/>
    <w:rsid w:val="004E2B27"/>
    <w:rsid w:val="004E60EB"/>
    <w:rsid w:val="004E67DB"/>
    <w:rsid w:val="004F2E32"/>
    <w:rsid w:val="004F4A77"/>
    <w:rsid w:val="004F66F3"/>
    <w:rsid w:val="004F750B"/>
    <w:rsid w:val="00502332"/>
    <w:rsid w:val="00522683"/>
    <w:rsid w:val="0052450E"/>
    <w:rsid w:val="00526165"/>
    <w:rsid w:val="005276C4"/>
    <w:rsid w:val="00533F45"/>
    <w:rsid w:val="00534FEB"/>
    <w:rsid w:val="00536BB9"/>
    <w:rsid w:val="005376D9"/>
    <w:rsid w:val="00540964"/>
    <w:rsid w:val="00542384"/>
    <w:rsid w:val="00543A2A"/>
    <w:rsid w:val="00543D55"/>
    <w:rsid w:val="00554F46"/>
    <w:rsid w:val="0055638A"/>
    <w:rsid w:val="00556AFB"/>
    <w:rsid w:val="0056345F"/>
    <w:rsid w:val="0056776C"/>
    <w:rsid w:val="00572896"/>
    <w:rsid w:val="005740BE"/>
    <w:rsid w:val="005742DE"/>
    <w:rsid w:val="005742F6"/>
    <w:rsid w:val="00587213"/>
    <w:rsid w:val="00590272"/>
    <w:rsid w:val="00593570"/>
    <w:rsid w:val="00594FEB"/>
    <w:rsid w:val="005B1D7C"/>
    <w:rsid w:val="005B2929"/>
    <w:rsid w:val="005B2FAA"/>
    <w:rsid w:val="005C0D2A"/>
    <w:rsid w:val="005C30F6"/>
    <w:rsid w:val="005F0EE9"/>
    <w:rsid w:val="005F7675"/>
    <w:rsid w:val="00600517"/>
    <w:rsid w:val="00601612"/>
    <w:rsid w:val="006045DF"/>
    <w:rsid w:val="006047CD"/>
    <w:rsid w:val="006063AE"/>
    <w:rsid w:val="00610395"/>
    <w:rsid w:val="00616452"/>
    <w:rsid w:val="00616B0F"/>
    <w:rsid w:val="00621CE1"/>
    <w:rsid w:val="00621F04"/>
    <w:rsid w:val="00622786"/>
    <w:rsid w:val="00625145"/>
    <w:rsid w:val="00631DF4"/>
    <w:rsid w:val="00636B3A"/>
    <w:rsid w:val="00640A4E"/>
    <w:rsid w:val="00641D34"/>
    <w:rsid w:val="006429AC"/>
    <w:rsid w:val="006434EE"/>
    <w:rsid w:val="00651D8A"/>
    <w:rsid w:val="00653BC8"/>
    <w:rsid w:val="00661016"/>
    <w:rsid w:val="00662238"/>
    <w:rsid w:val="0067098F"/>
    <w:rsid w:val="00670E87"/>
    <w:rsid w:val="00670EAB"/>
    <w:rsid w:val="00672955"/>
    <w:rsid w:val="00672F6B"/>
    <w:rsid w:val="00680805"/>
    <w:rsid w:val="00684AF7"/>
    <w:rsid w:val="006873A2"/>
    <w:rsid w:val="0069367C"/>
    <w:rsid w:val="00694329"/>
    <w:rsid w:val="00696CAC"/>
    <w:rsid w:val="006A2ACC"/>
    <w:rsid w:val="006A3F3E"/>
    <w:rsid w:val="006A6808"/>
    <w:rsid w:val="006A7E68"/>
    <w:rsid w:val="006B097E"/>
    <w:rsid w:val="006B1E94"/>
    <w:rsid w:val="006B2566"/>
    <w:rsid w:val="006C0AB0"/>
    <w:rsid w:val="006C0E05"/>
    <w:rsid w:val="006C5AFC"/>
    <w:rsid w:val="006D1592"/>
    <w:rsid w:val="006D27B4"/>
    <w:rsid w:val="006D29E0"/>
    <w:rsid w:val="006D3850"/>
    <w:rsid w:val="006D4076"/>
    <w:rsid w:val="006D70BC"/>
    <w:rsid w:val="006E0E82"/>
    <w:rsid w:val="006E4089"/>
    <w:rsid w:val="006E5EFB"/>
    <w:rsid w:val="006F1BB1"/>
    <w:rsid w:val="006F2899"/>
    <w:rsid w:val="006F4D1F"/>
    <w:rsid w:val="006F57F0"/>
    <w:rsid w:val="006F5A4C"/>
    <w:rsid w:val="00702B4C"/>
    <w:rsid w:val="00704D62"/>
    <w:rsid w:val="00705117"/>
    <w:rsid w:val="007206CB"/>
    <w:rsid w:val="00725BF5"/>
    <w:rsid w:val="007270D1"/>
    <w:rsid w:val="00730932"/>
    <w:rsid w:val="00734661"/>
    <w:rsid w:val="00735380"/>
    <w:rsid w:val="00737124"/>
    <w:rsid w:val="007378F0"/>
    <w:rsid w:val="00740339"/>
    <w:rsid w:val="007447FC"/>
    <w:rsid w:val="00745BF6"/>
    <w:rsid w:val="007615E7"/>
    <w:rsid w:val="00763E20"/>
    <w:rsid w:val="007657E0"/>
    <w:rsid w:val="00770BB4"/>
    <w:rsid w:val="00771395"/>
    <w:rsid w:val="00786684"/>
    <w:rsid w:val="00792575"/>
    <w:rsid w:val="0079472C"/>
    <w:rsid w:val="00794842"/>
    <w:rsid w:val="00794CCE"/>
    <w:rsid w:val="00795689"/>
    <w:rsid w:val="007962F0"/>
    <w:rsid w:val="00796776"/>
    <w:rsid w:val="007972F6"/>
    <w:rsid w:val="00797F8A"/>
    <w:rsid w:val="007A3F8F"/>
    <w:rsid w:val="007A498B"/>
    <w:rsid w:val="007A58FB"/>
    <w:rsid w:val="007B00DC"/>
    <w:rsid w:val="007B072E"/>
    <w:rsid w:val="007B11E4"/>
    <w:rsid w:val="007B5A44"/>
    <w:rsid w:val="007C7AF8"/>
    <w:rsid w:val="007D029C"/>
    <w:rsid w:val="007D0346"/>
    <w:rsid w:val="007D1B97"/>
    <w:rsid w:val="007D35C1"/>
    <w:rsid w:val="007D497D"/>
    <w:rsid w:val="007D5812"/>
    <w:rsid w:val="007D61C7"/>
    <w:rsid w:val="007E3CAA"/>
    <w:rsid w:val="007F08CC"/>
    <w:rsid w:val="007F0A3D"/>
    <w:rsid w:val="00801B1F"/>
    <w:rsid w:val="0080334D"/>
    <w:rsid w:val="00807C45"/>
    <w:rsid w:val="00814CC3"/>
    <w:rsid w:val="00834491"/>
    <w:rsid w:val="00835315"/>
    <w:rsid w:val="00836E91"/>
    <w:rsid w:val="00840857"/>
    <w:rsid w:val="008416EA"/>
    <w:rsid w:val="008417BA"/>
    <w:rsid w:val="00844831"/>
    <w:rsid w:val="00850250"/>
    <w:rsid w:val="00850F87"/>
    <w:rsid w:val="00851218"/>
    <w:rsid w:val="00851B03"/>
    <w:rsid w:val="00853B03"/>
    <w:rsid w:val="00853EA7"/>
    <w:rsid w:val="00856C21"/>
    <w:rsid w:val="0085765D"/>
    <w:rsid w:val="00860292"/>
    <w:rsid w:val="0086121C"/>
    <w:rsid w:val="00863B82"/>
    <w:rsid w:val="00867430"/>
    <w:rsid w:val="00873090"/>
    <w:rsid w:val="00873653"/>
    <w:rsid w:val="008763A9"/>
    <w:rsid w:val="00882FE6"/>
    <w:rsid w:val="00891841"/>
    <w:rsid w:val="008945F2"/>
    <w:rsid w:val="00894F00"/>
    <w:rsid w:val="00895E67"/>
    <w:rsid w:val="00897713"/>
    <w:rsid w:val="008A1911"/>
    <w:rsid w:val="008A2703"/>
    <w:rsid w:val="008A37AD"/>
    <w:rsid w:val="008B09F5"/>
    <w:rsid w:val="008B151B"/>
    <w:rsid w:val="008B387E"/>
    <w:rsid w:val="008B5F14"/>
    <w:rsid w:val="008B6065"/>
    <w:rsid w:val="008C054C"/>
    <w:rsid w:val="008D06D2"/>
    <w:rsid w:val="008D1B81"/>
    <w:rsid w:val="008D1B9A"/>
    <w:rsid w:val="008D290F"/>
    <w:rsid w:val="008E7AFB"/>
    <w:rsid w:val="008F1FA0"/>
    <w:rsid w:val="008F2294"/>
    <w:rsid w:val="008F6C8C"/>
    <w:rsid w:val="00900579"/>
    <w:rsid w:val="009024A6"/>
    <w:rsid w:val="00905004"/>
    <w:rsid w:val="009079A2"/>
    <w:rsid w:val="00911858"/>
    <w:rsid w:val="00920EAC"/>
    <w:rsid w:val="009226A0"/>
    <w:rsid w:val="00922742"/>
    <w:rsid w:val="00925DD0"/>
    <w:rsid w:val="0092602E"/>
    <w:rsid w:val="00940F92"/>
    <w:rsid w:val="00944F3E"/>
    <w:rsid w:val="0094519E"/>
    <w:rsid w:val="0095100C"/>
    <w:rsid w:val="00953CE8"/>
    <w:rsid w:val="009540E3"/>
    <w:rsid w:val="00954282"/>
    <w:rsid w:val="00970CF9"/>
    <w:rsid w:val="00975887"/>
    <w:rsid w:val="00975935"/>
    <w:rsid w:val="00976901"/>
    <w:rsid w:val="00981C12"/>
    <w:rsid w:val="009836C8"/>
    <w:rsid w:val="00985C62"/>
    <w:rsid w:val="009944B7"/>
    <w:rsid w:val="009967EE"/>
    <w:rsid w:val="009A05A9"/>
    <w:rsid w:val="009B08AC"/>
    <w:rsid w:val="009B0F2D"/>
    <w:rsid w:val="009B127E"/>
    <w:rsid w:val="009B18D5"/>
    <w:rsid w:val="009B1CD6"/>
    <w:rsid w:val="009B29EC"/>
    <w:rsid w:val="009B40A8"/>
    <w:rsid w:val="009B467F"/>
    <w:rsid w:val="009B5FB9"/>
    <w:rsid w:val="009B78F2"/>
    <w:rsid w:val="009C25B0"/>
    <w:rsid w:val="009C2A3B"/>
    <w:rsid w:val="009C3D43"/>
    <w:rsid w:val="009C6C27"/>
    <w:rsid w:val="009C6DD9"/>
    <w:rsid w:val="009D40AD"/>
    <w:rsid w:val="009D52DB"/>
    <w:rsid w:val="009E0368"/>
    <w:rsid w:val="009E1D55"/>
    <w:rsid w:val="009E6CAD"/>
    <w:rsid w:val="009F14D8"/>
    <w:rsid w:val="00A06B0A"/>
    <w:rsid w:val="00A1441C"/>
    <w:rsid w:val="00A144B7"/>
    <w:rsid w:val="00A16FB1"/>
    <w:rsid w:val="00A22657"/>
    <w:rsid w:val="00A24A3D"/>
    <w:rsid w:val="00A26ED9"/>
    <w:rsid w:val="00A35E30"/>
    <w:rsid w:val="00A37F06"/>
    <w:rsid w:val="00A436F5"/>
    <w:rsid w:val="00A44A42"/>
    <w:rsid w:val="00A512C6"/>
    <w:rsid w:val="00A519FC"/>
    <w:rsid w:val="00A55B96"/>
    <w:rsid w:val="00A57ADC"/>
    <w:rsid w:val="00A61E3D"/>
    <w:rsid w:val="00A62E9F"/>
    <w:rsid w:val="00A646E9"/>
    <w:rsid w:val="00A67E93"/>
    <w:rsid w:val="00A728E7"/>
    <w:rsid w:val="00A72DA7"/>
    <w:rsid w:val="00A86BB7"/>
    <w:rsid w:val="00A92E29"/>
    <w:rsid w:val="00A93E27"/>
    <w:rsid w:val="00A94CAB"/>
    <w:rsid w:val="00A94FBD"/>
    <w:rsid w:val="00AA1442"/>
    <w:rsid w:val="00AA161E"/>
    <w:rsid w:val="00AA3635"/>
    <w:rsid w:val="00AB087A"/>
    <w:rsid w:val="00AB0B18"/>
    <w:rsid w:val="00AC3D30"/>
    <w:rsid w:val="00AC58DB"/>
    <w:rsid w:val="00AC63FE"/>
    <w:rsid w:val="00AC6969"/>
    <w:rsid w:val="00AC71E4"/>
    <w:rsid w:val="00AD1B47"/>
    <w:rsid w:val="00AD3762"/>
    <w:rsid w:val="00AD4DD3"/>
    <w:rsid w:val="00AE5814"/>
    <w:rsid w:val="00AE6F32"/>
    <w:rsid w:val="00AF0450"/>
    <w:rsid w:val="00AF3833"/>
    <w:rsid w:val="00AF57F3"/>
    <w:rsid w:val="00B017C2"/>
    <w:rsid w:val="00B10F08"/>
    <w:rsid w:val="00B12003"/>
    <w:rsid w:val="00B204EC"/>
    <w:rsid w:val="00B23B7E"/>
    <w:rsid w:val="00B2632B"/>
    <w:rsid w:val="00B27D93"/>
    <w:rsid w:val="00B308B6"/>
    <w:rsid w:val="00B32E2D"/>
    <w:rsid w:val="00B37DEE"/>
    <w:rsid w:val="00B42355"/>
    <w:rsid w:val="00B42C94"/>
    <w:rsid w:val="00B47D04"/>
    <w:rsid w:val="00B47EB4"/>
    <w:rsid w:val="00B519F9"/>
    <w:rsid w:val="00B51C8E"/>
    <w:rsid w:val="00B55E20"/>
    <w:rsid w:val="00B61B91"/>
    <w:rsid w:val="00B62120"/>
    <w:rsid w:val="00B6354A"/>
    <w:rsid w:val="00B654F3"/>
    <w:rsid w:val="00B70647"/>
    <w:rsid w:val="00B72AB3"/>
    <w:rsid w:val="00B85C10"/>
    <w:rsid w:val="00B85E29"/>
    <w:rsid w:val="00B92807"/>
    <w:rsid w:val="00B93B81"/>
    <w:rsid w:val="00B93E6E"/>
    <w:rsid w:val="00B94A29"/>
    <w:rsid w:val="00B953C4"/>
    <w:rsid w:val="00B96D9D"/>
    <w:rsid w:val="00B97A9F"/>
    <w:rsid w:val="00BA03EA"/>
    <w:rsid w:val="00BA0598"/>
    <w:rsid w:val="00BC34A1"/>
    <w:rsid w:val="00BC517A"/>
    <w:rsid w:val="00BD59D1"/>
    <w:rsid w:val="00BD7515"/>
    <w:rsid w:val="00BD7EB2"/>
    <w:rsid w:val="00BE0B7E"/>
    <w:rsid w:val="00BE3604"/>
    <w:rsid w:val="00BE5E26"/>
    <w:rsid w:val="00BF1BFC"/>
    <w:rsid w:val="00BF4BFF"/>
    <w:rsid w:val="00BF7714"/>
    <w:rsid w:val="00C029CC"/>
    <w:rsid w:val="00C05B66"/>
    <w:rsid w:val="00C10397"/>
    <w:rsid w:val="00C1281C"/>
    <w:rsid w:val="00C12BE2"/>
    <w:rsid w:val="00C13AFE"/>
    <w:rsid w:val="00C1467D"/>
    <w:rsid w:val="00C21294"/>
    <w:rsid w:val="00C22E7B"/>
    <w:rsid w:val="00C242F4"/>
    <w:rsid w:val="00C3130E"/>
    <w:rsid w:val="00C32598"/>
    <w:rsid w:val="00C44BEE"/>
    <w:rsid w:val="00C46221"/>
    <w:rsid w:val="00C47475"/>
    <w:rsid w:val="00C522F0"/>
    <w:rsid w:val="00C55AEE"/>
    <w:rsid w:val="00C64F52"/>
    <w:rsid w:val="00C71B62"/>
    <w:rsid w:val="00C71EC8"/>
    <w:rsid w:val="00C720F3"/>
    <w:rsid w:val="00C72AFB"/>
    <w:rsid w:val="00C74249"/>
    <w:rsid w:val="00C81E7C"/>
    <w:rsid w:val="00C83AAB"/>
    <w:rsid w:val="00C863E1"/>
    <w:rsid w:val="00C925C9"/>
    <w:rsid w:val="00C937BD"/>
    <w:rsid w:val="00C94ED5"/>
    <w:rsid w:val="00CA0E91"/>
    <w:rsid w:val="00CA4F74"/>
    <w:rsid w:val="00CA51DE"/>
    <w:rsid w:val="00CA5BE9"/>
    <w:rsid w:val="00CB2C64"/>
    <w:rsid w:val="00CB3EC8"/>
    <w:rsid w:val="00CB4550"/>
    <w:rsid w:val="00CB72CF"/>
    <w:rsid w:val="00CC4FCF"/>
    <w:rsid w:val="00CC588B"/>
    <w:rsid w:val="00CC6AA1"/>
    <w:rsid w:val="00CD0AA6"/>
    <w:rsid w:val="00CD2791"/>
    <w:rsid w:val="00CD495A"/>
    <w:rsid w:val="00CD617B"/>
    <w:rsid w:val="00CD6941"/>
    <w:rsid w:val="00CE461D"/>
    <w:rsid w:val="00CE59BE"/>
    <w:rsid w:val="00CE6E66"/>
    <w:rsid w:val="00CE772D"/>
    <w:rsid w:val="00CF1769"/>
    <w:rsid w:val="00D04665"/>
    <w:rsid w:val="00D05350"/>
    <w:rsid w:val="00D11F44"/>
    <w:rsid w:val="00D13908"/>
    <w:rsid w:val="00D14B5E"/>
    <w:rsid w:val="00D14E71"/>
    <w:rsid w:val="00D1516C"/>
    <w:rsid w:val="00D207B9"/>
    <w:rsid w:val="00D24A95"/>
    <w:rsid w:val="00D24BD1"/>
    <w:rsid w:val="00D24E70"/>
    <w:rsid w:val="00D3240A"/>
    <w:rsid w:val="00D3262F"/>
    <w:rsid w:val="00D35A08"/>
    <w:rsid w:val="00D35D34"/>
    <w:rsid w:val="00D4079F"/>
    <w:rsid w:val="00D423E5"/>
    <w:rsid w:val="00D43B6D"/>
    <w:rsid w:val="00D46CB0"/>
    <w:rsid w:val="00D5020B"/>
    <w:rsid w:val="00D5226A"/>
    <w:rsid w:val="00D5315B"/>
    <w:rsid w:val="00D56F11"/>
    <w:rsid w:val="00D573D2"/>
    <w:rsid w:val="00D57658"/>
    <w:rsid w:val="00D5781F"/>
    <w:rsid w:val="00D60526"/>
    <w:rsid w:val="00D611F1"/>
    <w:rsid w:val="00D61F26"/>
    <w:rsid w:val="00D656F9"/>
    <w:rsid w:val="00D67FD2"/>
    <w:rsid w:val="00D70E1F"/>
    <w:rsid w:val="00D73D13"/>
    <w:rsid w:val="00D7436B"/>
    <w:rsid w:val="00D765DD"/>
    <w:rsid w:val="00D7694C"/>
    <w:rsid w:val="00D833CB"/>
    <w:rsid w:val="00D84BFD"/>
    <w:rsid w:val="00D91656"/>
    <w:rsid w:val="00D974C9"/>
    <w:rsid w:val="00D978B1"/>
    <w:rsid w:val="00DA41B5"/>
    <w:rsid w:val="00DA4213"/>
    <w:rsid w:val="00DB1495"/>
    <w:rsid w:val="00DB1798"/>
    <w:rsid w:val="00DB382A"/>
    <w:rsid w:val="00DC0810"/>
    <w:rsid w:val="00DD1DA2"/>
    <w:rsid w:val="00DD257A"/>
    <w:rsid w:val="00DD7DB3"/>
    <w:rsid w:val="00DE23AB"/>
    <w:rsid w:val="00DE3A52"/>
    <w:rsid w:val="00DE4963"/>
    <w:rsid w:val="00DE54E4"/>
    <w:rsid w:val="00DE55F2"/>
    <w:rsid w:val="00DF0FBD"/>
    <w:rsid w:val="00DF1307"/>
    <w:rsid w:val="00DF1A08"/>
    <w:rsid w:val="00DF3259"/>
    <w:rsid w:val="00DF3271"/>
    <w:rsid w:val="00DF7C22"/>
    <w:rsid w:val="00E01B63"/>
    <w:rsid w:val="00E02F74"/>
    <w:rsid w:val="00E03E21"/>
    <w:rsid w:val="00E07D9C"/>
    <w:rsid w:val="00E10523"/>
    <w:rsid w:val="00E11477"/>
    <w:rsid w:val="00E13883"/>
    <w:rsid w:val="00E153B7"/>
    <w:rsid w:val="00E15A1D"/>
    <w:rsid w:val="00E15F6B"/>
    <w:rsid w:val="00E16C61"/>
    <w:rsid w:val="00E17678"/>
    <w:rsid w:val="00E20086"/>
    <w:rsid w:val="00E311C4"/>
    <w:rsid w:val="00E3127C"/>
    <w:rsid w:val="00E3600E"/>
    <w:rsid w:val="00E3774F"/>
    <w:rsid w:val="00E42B16"/>
    <w:rsid w:val="00E43A48"/>
    <w:rsid w:val="00E52273"/>
    <w:rsid w:val="00E53430"/>
    <w:rsid w:val="00E54B45"/>
    <w:rsid w:val="00E5672D"/>
    <w:rsid w:val="00E60059"/>
    <w:rsid w:val="00E60ED9"/>
    <w:rsid w:val="00E61521"/>
    <w:rsid w:val="00E6408B"/>
    <w:rsid w:val="00E71302"/>
    <w:rsid w:val="00E72BB1"/>
    <w:rsid w:val="00E73625"/>
    <w:rsid w:val="00E74542"/>
    <w:rsid w:val="00E753B6"/>
    <w:rsid w:val="00E76B1D"/>
    <w:rsid w:val="00E8093D"/>
    <w:rsid w:val="00E8118A"/>
    <w:rsid w:val="00E95EA8"/>
    <w:rsid w:val="00EA5F00"/>
    <w:rsid w:val="00EA6C72"/>
    <w:rsid w:val="00EA7867"/>
    <w:rsid w:val="00EA7CAF"/>
    <w:rsid w:val="00EB2562"/>
    <w:rsid w:val="00EB5984"/>
    <w:rsid w:val="00EB7145"/>
    <w:rsid w:val="00EB7C12"/>
    <w:rsid w:val="00EC0424"/>
    <w:rsid w:val="00EC0CE9"/>
    <w:rsid w:val="00EC309A"/>
    <w:rsid w:val="00EC5196"/>
    <w:rsid w:val="00ED099B"/>
    <w:rsid w:val="00ED1AB4"/>
    <w:rsid w:val="00ED44AF"/>
    <w:rsid w:val="00ED60A8"/>
    <w:rsid w:val="00ED68E8"/>
    <w:rsid w:val="00ED710D"/>
    <w:rsid w:val="00ED7F53"/>
    <w:rsid w:val="00EE141C"/>
    <w:rsid w:val="00EE35E0"/>
    <w:rsid w:val="00EE697A"/>
    <w:rsid w:val="00EE7283"/>
    <w:rsid w:val="00EF1D29"/>
    <w:rsid w:val="00EF43A9"/>
    <w:rsid w:val="00EF4548"/>
    <w:rsid w:val="00EF6393"/>
    <w:rsid w:val="00F076F1"/>
    <w:rsid w:val="00F129E4"/>
    <w:rsid w:val="00F13B98"/>
    <w:rsid w:val="00F15A8C"/>
    <w:rsid w:val="00F2032D"/>
    <w:rsid w:val="00F246EA"/>
    <w:rsid w:val="00F25C4A"/>
    <w:rsid w:val="00F3367D"/>
    <w:rsid w:val="00F338AD"/>
    <w:rsid w:val="00F34A96"/>
    <w:rsid w:val="00F35EF8"/>
    <w:rsid w:val="00F37BDA"/>
    <w:rsid w:val="00F500C9"/>
    <w:rsid w:val="00F51C69"/>
    <w:rsid w:val="00F53231"/>
    <w:rsid w:val="00F548E1"/>
    <w:rsid w:val="00F55B6D"/>
    <w:rsid w:val="00F57961"/>
    <w:rsid w:val="00F629B5"/>
    <w:rsid w:val="00F67CCB"/>
    <w:rsid w:val="00F71752"/>
    <w:rsid w:val="00F725B4"/>
    <w:rsid w:val="00F734A2"/>
    <w:rsid w:val="00F761DF"/>
    <w:rsid w:val="00F76BA7"/>
    <w:rsid w:val="00F76FE0"/>
    <w:rsid w:val="00F77B12"/>
    <w:rsid w:val="00F8023E"/>
    <w:rsid w:val="00F8097B"/>
    <w:rsid w:val="00F87460"/>
    <w:rsid w:val="00F878A5"/>
    <w:rsid w:val="00F91C43"/>
    <w:rsid w:val="00F92A38"/>
    <w:rsid w:val="00F96A33"/>
    <w:rsid w:val="00F96FCE"/>
    <w:rsid w:val="00F97DC7"/>
    <w:rsid w:val="00FA4FAF"/>
    <w:rsid w:val="00FC0005"/>
    <w:rsid w:val="00FC1FC7"/>
    <w:rsid w:val="00FC6C4B"/>
    <w:rsid w:val="00FD06F4"/>
    <w:rsid w:val="00FD0915"/>
    <w:rsid w:val="00FD3A55"/>
    <w:rsid w:val="00FD4C0A"/>
    <w:rsid w:val="00FE0956"/>
    <w:rsid w:val="00FE24B7"/>
    <w:rsid w:val="00FE3021"/>
    <w:rsid w:val="00FE5651"/>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16D9"/>
  <w15:docId w15:val="{A955B735-8504-4C53-82E9-4375C96C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5004"/>
    <w:pPr>
      <w:keepNext/>
      <w:keepLines/>
      <w:spacing w:before="480" w:after="0" w:line="240" w:lineRule="auto"/>
      <w:ind w:left="1296"/>
      <w:outlineLvl w:val="0"/>
    </w:pPr>
    <w:rPr>
      <w:rFonts w:ascii="Times New Roman" w:eastAsiaTheme="majorEastAsia" w:hAnsi="Times New Roman" w:cstheme="majorBidi"/>
      <w:b/>
      <w:bCs/>
      <w:sz w:val="24"/>
      <w:szCs w:val="28"/>
      <w:lang w:val="lt-LT"/>
    </w:rPr>
  </w:style>
  <w:style w:type="paragraph" w:styleId="Heading2">
    <w:name w:val="heading 2"/>
    <w:basedOn w:val="Normal"/>
    <w:next w:val="Normal"/>
    <w:link w:val="Heading2Char"/>
    <w:uiPriority w:val="9"/>
    <w:unhideWhenUsed/>
    <w:qFormat/>
    <w:rsid w:val="00905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004"/>
    <w:rPr>
      <w:rFonts w:ascii="Times New Roman" w:eastAsiaTheme="majorEastAsia" w:hAnsi="Times New Roman" w:cstheme="majorBidi"/>
      <w:b/>
      <w:bCs/>
      <w:sz w:val="24"/>
      <w:szCs w:val="28"/>
      <w:lang w:val="lt-LT"/>
    </w:rPr>
  </w:style>
  <w:style w:type="paragraph" w:styleId="BodyText">
    <w:name w:val="Body Text"/>
    <w:basedOn w:val="Normal"/>
    <w:link w:val="BodyTextChar"/>
    <w:rsid w:val="00905004"/>
    <w:pPr>
      <w:spacing w:after="0" w:line="240" w:lineRule="auto"/>
      <w:jc w:val="both"/>
    </w:pPr>
    <w:rPr>
      <w:rFonts w:ascii="Times New Roman" w:eastAsia="Times New Roman" w:hAnsi="Times New Roman" w:cs="Times New Roman"/>
      <w:sz w:val="24"/>
      <w:szCs w:val="24"/>
      <w:lang w:val="lt-LT"/>
    </w:rPr>
  </w:style>
  <w:style w:type="character" w:customStyle="1" w:styleId="BodyTextChar">
    <w:name w:val="Body Text Char"/>
    <w:basedOn w:val="DefaultParagraphFont"/>
    <w:link w:val="BodyText"/>
    <w:rsid w:val="00905004"/>
    <w:rPr>
      <w:rFonts w:ascii="Times New Roman" w:eastAsia="Times New Roman" w:hAnsi="Times New Roman" w:cs="Times New Roman"/>
      <w:sz w:val="24"/>
      <w:szCs w:val="24"/>
      <w:lang w:val="lt-LT"/>
    </w:rPr>
  </w:style>
  <w:style w:type="paragraph" w:styleId="TOC1">
    <w:name w:val="toc 1"/>
    <w:basedOn w:val="Normal"/>
    <w:next w:val="Normal"/>
    <w:autoRedefine/>
    <w:uiPriority w:val="39"/>
    <w:rsid w:val="00FC1FC7"/>
    <w:pPr>
      <w:tabs>
        <w:tab w:val="left" w:pos="567"/>
        <w:tab w:val="right" w:leader="dot" w:pos="10691"/>
      </w:tabs>
      <w:spacing w:after="0" w:line="240" w:lineRule="auto"/>
      <w:ind w:left="567" w:hanging="567"/>
    </w:pPr>
    <w:rPr>
      <w:rFonts w:ascii="Times New Roman" w:eastAsia="Times New Roman" w:hAnsi="Times New Roman" w:cs="Times New Roman"/>
      <w:b/>
      <w:sz w:val="20"/>
      <w:szCs w:val="20"/>
    </w:rPr>
  </w:style>
  <w:style w:type="character" w:styleId="Hyperlink">
    <w:name w:val="Hyperlink"/>
    <w:basedOn w:val="DefaultParagraphFont"/>
    <w:uiPriority w:val="99"/>
    <w:rsid w:val="00905004"/>
    <w:rPr>
      <w:color w:val="0000FF"/>
      <w:u w:val="single"/>
    </w:rPr>
  </w:style>
  <w:style w:type="paragraph" w:styleId="BalloonText">
    <w:name w:val="Balloon Text"/>
    <w:basedOn w:val="Normal"/>
    <w:link w:val="BalloonTextChar"/>
    <w:uiPriority w:val="99"/>
    <w:semiHidden/>
    <w:unhideWhenUsed/>
    <w:rsid w:val="00905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004"/>
    <w:rPr>
      <w:rFonts w:ascii="Segoe UI" w:hAnsi="Segoe UI" w:cs="Segoe UI"/>
      <w:sz w:val="18"/>
      <w:szCs w:val="18"/>
    </w:rPr>
  </w:style>
  <w:style w:type="paragraph" w:styleId="ListParagraph">
    <w:name w:val="List Paragraph"/>
    <w:aliases w:val="List not in Table,Buletai,Bullet EY,List Paragraph21,List Paragraph1,List Paragraph2,lp1,Bullet 1,Use Case List Paragraph,Numbering,ERP-List Paragraph,List Paragraph11,List Paragraph111,List Paragraph Red"/>
    <w:basedOn w:val="Normal"/>
    <w:link w:val="ListParagraphChar"/>
    <w:uiPriority w:val="34"/>
    <w:qFormat/>
    <w:rsid w:val="00905004"/>
    <w:pPr>
      <w:spacing w:after="0" w:line="240" w:lineRule="auto"/>
      <w:ind w:left="720"/>
      <w:contextualSpacing/>
    </w:pPr>
    <w:rPr>
      <w:rFonts w:ascii="Times New Roman" w:eastAsia="Times New Roman" w:hAnsi="Times New Roman" w:cs="Times New Roman"/>
      <w:sz w:val="24"/>
      <w:szCs w:val="24"/>
      <w:lang w:val="lt-LT"/>
    </w:rPr>
  </w:style>
  <w:style w:type="character" w:customStyle="1" w:styleId="Heading2Char">
    <w:name w:val="Heading 2 Char"/>
    <w:basedOn w:val="DefaultParagraphFont"/>
    <w:link w:val="Heading2"/>
    <w:rsid w:val="0090500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semiHidden/>
    <w:rsid w:val="00905004"/>
    <w:rPr>
      <w:sz w:val="16"/>
      <w:szCs w:val="16"/>
    </w:rPr>
  </w:style>
  <w:style w:type="paragraph" w:styleId="CommentText">
    <w:name w:val="annotation text"/>
    <w:basedOn w:val="Normal"/>
    <w:link w:val="CommentTextChar"/>
    <w:semiHidden/>
    <w:rsid w:val="00905004"/>
    <w:pPr>
      <w:spacing w:after="0" w:line="240" w:lineRule="auto"/>
    </w:pPr>
    <w:rPr>
      <w:rFonts w:ascii="Times New Roman" w:eastAsia="Times New Roman" w:hAnsi="Times New Roman" w:cs="Times New Roman"/>
      <w:sz w:val="20"/>
      <w:szCs w:val="20"/>
      <w:lang w:val="lt-LT"/>
    </w:rPr>
  </w:style>
  <w:style w:type="character" w:customStyle="1" w:styleId="CommentTextChar">
    <w:name w:val="Comment Text Char"/>
    <w:basedOn w:val="DefaultParagraphFont"/>
    <w:link w:val="CommentText"/>
    <w:semiHidden/>
    <w:rsid w:val="00905004"/>
    <w:rPr>
      <w:rFonts w:ascii="Times New Roman" w:eastAsia="Times New Roman" w:hAnsi="Times New Roman" w:cs="Times New Roman"/>
      <w:sz w:val="20"/>
      <w:szCs w:val="20"/>
      <w:lang w:val="lt-LT"/>
    </w:rPr>
  </w:style>
  <w:style w:type="table" w:styleId="TableGrid">
    <w:name w:val="Table Grid"/>
    <w:basedOn w:val="TableNormal"/>
    <w:rsid w:val="009050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EAB"/>
    <w:pPr>
      <w:tabs>
        <w:tab w:val="center" w:pos="4986"/>
        <w:tab w:val="right" w:pos="9972"/>
      </w:tabs>
      <w:spacing w:after="0" w:line="240" w:lineRule="auto"/>
    </w:pPr>
  </w:style>
  <w:style w:type="character" w:customStyle="1" w:styleId="HeaderChar">
    <w:name w:val="Header Char"/>
    <w:basedOn w:val="DefaultParagraphFont"/>
    <w:link w:val="Header"/>
    <w:uiPriority w:val="99"/>
    <w:rsid w:val="00670EAB"/>
  </w:style>
  <w:style w:type="paragraph" w:styleId="Footer">
    <w:name w:val="footer"/>
    <w:basedOn w:val="Normal"/>
    <w:link w:val="FooterChar"/>
    <w:uiPriority w:val="99"/>
    <w:unhideWhenUsed/>
    <w:rsid w:val="00670EAB"/>
    <w:pPr>
      <w:tabs>
        <w:tab w:val="center" w:pos="4986"/>
        <w:tab w:val="right" w:pos="9972"/>
      </w:tabs>
      <w:spacing w:after="0" w:line="240" w:lineRule="auto"/>
    </w:pPr>
  </w:style>
  <w:style w:type="character" w:customStyle="1" w:styleId="FooterChar">
    <w:name w:val="Footer Char"/>
    <w:basedOn w:val="DefaultParagraphFont"/>
    <w:link w:val="Footer"/>
    <w:uiPriority w:val="99"/>
    <w:rsid w:val="00670EAB"/>
  </w:style>
  <w:style w:type="character" w:styleId="FollowedHyperlink">
    <w:name w:val="FollowedHyperlink"/>
    <w:basedOn w:val="DefaultParagraphFont"/>
    <w:uiPriority w:val="99"/>
    <w:semiHidden/>
    <w:unhideWhenUsed/>
    <w:rsid w:val="00BD751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51B0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51B03"/>
    <w:rPr>
      <w:rFonts w:ascii="Times New Roman" w:eastAsia="Times New Roman" w:hAnsi="Times New Roman" w:cs="Times New Roman"/>
      <w:b/>
      <w:bCs/>
      <w:sz w:val="20"/>
      <w:szCs w:val="20"/>
      <w:lang w:val="lt-LT"/>
    </w:rPr>
  </w:style>
  <w:style w:type="paragraph" w:customStyle="1" w:styleId="Default">
    <w:name w:val="Default"/>
    <w:rsid w:val="007F0A3D"/>
    <w:pPr>
      <w:autoSpaceDE w:val="0"/>
      <w:autoSpaceDN w:val="0"/>
      <w:adjustRightInd w:val="0"/>
      <w:spacing w:after="0" w:line="240" w:lineRule="auto"/>
    </w:pPr>
    <w:rPr>
      <w:rFonts w:ascii="Arial" w:hAnsi="Arial" w:cs="Arial"/>
      <w:color w:val="000000"/>
      <w:sz w:val="24"/>
      <w:szCs w:val="24"/>
      <w:lang w:val="lt-LT"/>
    </w:rPr>
  </w:style>
  <w:style w:type="paragraph" w:styleId="NoSpacing">
    <w:name w:val="No Spacing"/>
    <w:uiPriority w:val="1"/>
    <w:qFormat/>
    <w:rsid w:val="004965AB"/>
    <w:pPr>
      <w:spacing w:after="0" w:line="240" w:lineRule="auto"/>
    </w:pPr>
  </w:style>
  <w:style w:type="character" w:styleId="UnresolvedMention">
    <w:name w:val="Unresolved Mention"/>
    <w:basedOn w:val="DefaultParagraphFont"/>
    <w:uiPriority w:val="99"/>
    <w:semiHidden/>
    <w:unhideWhenUsed/>
    <w:rsid w:val="00954282"/>
    <w:rPr>
      <w:color w:val="605E5C"/>
      <w:shd w:val="clear" w:color="auto" w:fill="E1DFDD"/>
    </w:rPr>
  </w:style>
  <w:style w:type="paragraph" w:styleId="NormalWeb">
    <w:name w:val="Normal (Web)"/>
    <w:basedOn w:val="Normal"/>
    <w:uiPriority w:val="99"/>
    <w:semiHidden/>
    <w:unhideWhenUsed/>
    <w:rsid w:val="0050233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ListParagraphChar">
    <w:name w:val="List Paragraph Char"/>
    <w:aliases w:val="List not in Table Char,Buletai Char,Bullet EY Char,List Paragraph21 Char,List Paragraph1 Char,List Paragraph2 Char,lp1 Char,Bullet 1 Char,Use Case List Paragraph Char,Numbering Char,ERP-List Paragraph Char,List Paragraph11 Char"/>
    <w:link w:val="ListParagraph"/>
    <w:uiPriority w:val="34"/>
    <w:locked/>
    <w:rsid w:val="00E95EA8"/>
    <w:rPr>
      <w:rFonts w:ascii="Times New Roman" w:eastAsia="Times New Roman" w:hAnsi="Times New Roman" w:cs="Times New Roman"/>
      <w:sz w:val="24"/>
      <w:szCs w:val="24"/>
      <w:lang w:val="lt-LT"/>
    </w:rPr>
  </w:style>
  <w:style w:type="paragraph" w:styleId="Revision">
    <w:name w:val="Revision"/>
    <w:hidden/>
    <w:uiPriority w:val="99"/>
    <w:semiHidden/>
    <w:rsid w:val="0080334D"/>
    <w:pPr>
      <w:spacing w:after="0" w:line="240" w:lineRule="auto"/>
    </w:pPr>
  </w:style>
  <w:style w:type="paragraph" w:customStyle="1" w:styleId="xmsonormal">
    <w:name w:val="x_msonormal"/>
    <w:basedOn w:val="Normal"/>
    <w:rsid w:val="006045DF"/>
    <w:pPr>
      <w:spacing w:after="0" w:line="240" w:lineRule="auto"/>
    </w:pPr>
    <w:rPr>
      <w:rFonts w:ascii="Calibri" w:hAnsi="Calibri" w:cs="Calibri"/>
      <w:lang w:val="lt-LT" w:eastAsia="lt-LT"/>
    </w:rPr>
  </w:style>
  <w:style w:type="character" w:customStyle="1" w:styleId="ui-provider">
    <w:name w:val="ui-provider"/>
    <w:basedOn w:val="DefaultParagraphFont"/>
    <w:rsid w:val="00B1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95632">
      <w:bodyDiv w:val="1"/>
      <w:marLeft w:val="0"/>
      <w:marRight w:val="0"/>
      <w:marTop w:val="0"/>
      <w:marBottom w:val="0"/>
      <w:divBdr>
        <w:top w:val="none" w:sz="0" w:space="0" w:color="auto"/>
        <w:left w:val="none" w:sz="0" w:space="0" w:color="auto"/>
        <w:bottom w:val="none" w:sz="0" w:space="0" w:color="auto"/>
        <w:right w:val="none" w:sz="0" w:space="0" w:color="auto"/>
      </w:divBdr>
    </w:div>
    <w:div w:id="313484599">
      <w:bodyDiv w:val="1"/>
      <w:marLeft w:val="0"/>
      <w:marRight w:val="0"/>
      <w:marTop w:val="0"/>
      <w:marBottom w:val="0"/>
      <w:divBdr>
        <w:top w:val="none" w:sz="0" w:space="0" w:color="auto"/>
        <w:left w:val="none" w:sz="0" w:space="0" w:color="auto"/>
        <w:bottom w:val="none" w:sz="0" w:space="0" w:color="auto"/>
        <w:right w:val="none" w:sz="0" w:space="0" w:color="auto"/>
      </w:divBdr>
    </w:div>
    <w:div w:id="342323956">
      <w:bodyDiv w:val="1"/>
      <w:marLeft w:val="0"/>
      <w:marRight w:val="0"/>
      <w:marTop w:val="0"/>
      <w:marBottom w:val="0"/>
      <w:divBdr>
        <w:top w:val="none" w:sz="0" w:space="0" w:color="auto"/>
        <w:left w:val="none" w:sz="0" w:space="0" w:color="auto"/>
        <w:bottom w:val="none" w:sz="0" w:space="0" w:color="auto"/>
        <w:right w:val="none" w:sz="0" w:space="0" w:color="auto"/>
      </w:divBdr>
    </w:div>
    <w:div w:id="572549892">
      <w:bodyDiv w:val="1"/>
      <w:marLeft w:val="0"/>
      <w:marRight w:val="0"/>
      <w:marTop w:val="0"/>
      <w:marBottom w:val="0"/>
      <w:divBdr>
        <w:top w:val="none" w:sz="0" w:space="0" w:color="auto"/>
        <w:left w:val="none" w:sz="0" w:space="0" w:color="auto"/>
        <w:bottom w:val="none" w:sz="0" w:space="0" w:color="auto"/>
        <w:right w:val="none" w:sz="0" w:space="0" w:color="auto"/>
      </w:divBdr>
    </w:div>
    <w:div w:id="801577502">
      <w:bodyDiv w:val="1"/>
      <w:marLeft w:val="0"/>
      <w:marRight w:val="0"/>
      <w:marTop w:val="0"/>
      <w:marBottom w:val="0"/>
      <w:divBdr>
        <w:top w:val="none" w:sz="0" w:space="0" w:color="auto"/>
        <w:left w:val="none" w:sz="0" w:space="0" w:color="auto"/>
        <w:bottom w:val="none" w:sz="0" w:space="0" w:color="auto"/>
        <w:right w:val="none" w:sz="0" w:space="0" w:color="auto"/>
      </w:divBdr>
    </w:div>
    <w:div w:id="1127240040">
      <w:bodyDiv w:val="1"/>
      <w:marLeft w:val="0"/>
      <w:marRight w:val="0"/>
      <w:marTop w:val="0"/>
      <w:marBottom w:val="0"/>
      <w:divBdr>
        <w:top w:val="none" w:sz="0" w:space="0" w:color="auto"/>
        <w:left w:val="none" w:sz="0" w:space="0" w:color="auto"/>
        <w:bottom w:val="none" w:sz="0" w:space="0" w:color="auto"/>
        <w:right w:val="none" w:sz="0" w:space="0" w:color="auto"/>
      </w:divBdr>
    </w:div>
    <w:div w:id="1152409975">
      <w:bodyDiv w:val="1"/>
      <w:marLeft w:val="0"/>
      <w:marRight w:val="0"/>
      <w:marTop w:val="0"/>
      <w:marBottom w:val="0"/>
      <w:divBdr>
        <w:top w:val="none" w:sz="0" w:space="0" w:color="auto"/>
        <w:left w:val="none" w:sz="0" w:space="0" w:color="auto"/>
        <w:bottom w:val="none" w:sz="0" w:space="0" w:color="auto"/>
        <w:right w:val="none" w:sz="0" w:space="0" w:color="auto"/>
      </w:divBdr>
    </w:div>
    <w:div w:id="1400665903">
      <w:bodyDiv w:val="1"/>
      <w:marLeft w:val="0"/>
      <w:marRight w:val="0"/>
      <w:marTop w:val="0"/>
      <w:marBottom w:val="0"/>
      <w:divBdr>
        <w:top w:val="none" w:sz="0" w:space="0" w:color="auto"/>
        <w:left w:val="none" w:sz="0" w:space="0" w:color="auto"/>
        <w:bottom w:val="none" w:sz="0" w:space="0" w:color="auto"/>
        <w:right w:val="none" w:sz="0" w:space="0" w:color="auto"/>
      </w:divBdr>
    </w:div>
    <w:div w:id="1819762562">
      <w:bodyDiv w:val="1"/>
      <w:marLeft w:val="0"/>
      <w:marRight w:val="0"/>
      <w:marTop w:val="0"/>
      <w:marBottom w:val="0"/>
      <w:divBdr>
        <w:top w:val="none" w:sz="0" w:space="0" w:color="auto"/>
        <w:left w:val="none" w:sz="0" w:space="0" w:color="auto"/>
        <w:bottom w:val="none" w:sz="0" w:space="0" w:color="auto"/>
        <w:right w:val="none" w:sz="0" w:space="0" w:color="auto"/>
      </w:divBdr>
    </w:div>
    <w:div w:id="1825006743">
      <w:bodyDiv w:val="1"/>
      <w:marLeft w:val="0"/>
      <w:marRight w:val="0"/>
      <w:marTop w:val="0"/>
      <w:marBottom w:val="0"/>
      <w:divBdr>
        <w:top w:val="none" w:sz="0" w:space="0" w:color="auto"/>
        <w:left w:val="none" w:sz="0" w:space="0" w:color="auto"/>
        <w:bottom w:val="none" w:sz="0" w:space="0" w:color="auto"/>
        <w:right w:val="none" w:sz="0" w:space="0" w:color="auto"/>
      </w:divBdr>
    </w:div>
    <w:div w:id="1962491457">
      <w:bodyDiv w:val="1"/>
      <w:marLeft w:val="0"/>
      <w:marRight w:val="0"/>
      <w:marTop w:val="0"/>
      <w:marBottom w:val="0"/>
      <w:divBdr>
        <w:top w:val="none" w:sz="0" w:space="0" w:color="auto"/>
        <w:left w:val="none" w:sz="0" w:space="0" w:color="auto"/>
        <w:bottom w:val="none" w:sz="0" w:space="0" w:color="auto"/>
        <w:right w:val="none" w:sz="0" w:space="0" w:color="auto"/>
      </w:divBdr>
    </w:div>
    <w:div w:id="2061057282">
      <w:bodyDiv w:val="1"/>
      <w:marLeft w:val="0"/>
      <w:marRight w:val="0"/>
      <w:marTop w:val="0"/>
      <w:marBottom w:val="0"/>
      <w:divBdr>
        <w:top w:val="none" w:sz="0" w:space="0" w:color="auto"/>
        <w:left w:val="none" w:sz="0" w:space="0" w:color="auto"/>
        <w:bottom w:val="none" w:sz="0" w:space="0" w:color="auto"/>
        <w:right w:val="none" w:sz="0" w:space="0" w:color="auto"/>
      </w:divBdr>
    </w:div>
    <w:div w:id="2106804550">
      <w:bodyDiv w:val="1"/>
      <w:marLeft w:val="0"/>
      <w:marRight w:val="0"/>
      <w:marTop w:val="0"/>
      <w:marBottom w:val="0"/>
      <w:divBdr>
        <w:top w:val="none" w:sz="0" w:space="0" w:color="auto"/>
        <w:left w:val="none" w:sz="0" w:space="0" w:color="auto"/>
        <w:bottom w:val="none" w:sz="0" w:space="0" w:color="auto"/>
        <w:right w:val="none" w:sz="0" w:space="0" w:color="auto"/>
      </w:divBdr>
    </w:div>
    <w:div w:id="2112386848">
      <w:bodyDiv w:val="1"/>
      <w:marLeft w:val="0"/>
      <w:marRight w:val="0"/>
      <w:marTop w:val="0"/>
      <w:marBottom w:val="0"/>
      <w:divBdr>
        <w:top w:val="none" w:sz="0" w:space="0" w:color="auto"/>
        <w:left w:val="none" w:sz="0" w:space="0" w:color="auto"/>
        <w:bottom w:val="none" w:sz="0" w:space="0" w:color="auto"/>
        <w:right w:val="none" w:sz="0" w:space="0" w:color="auto"/>
      </w:divBdr>
    </w:div>
    <w:div w:id="2125344042">
      <w:bodyDiv w:val="1"/>
      <w:marLeft w:val="0"/>
      <w:marRight w:val="0"/>
      <w:marTop w:val="0"/>
      <w:marBottom w:val="0"/>
      <w:divBdr>
        <w:top w:val="none" w:sz="0" w:space="0" w:color="auto"/>
        <w:left w:val="none" w:sz="0" w:space="0" w:color="auto"/>
        <w:bottom w:val="none" w:sz="0" w:space="0" w:color="auto"/>
        <w:right w:val="none" w:sz="0" w:space="0" w:color="auto"/>
      </w:divBdr>
      <w:divsChild>
        <w:div w:id="308438632">
          <w:marLeft w:val="446"/>
          <w:marRight w:val="0"/>
          <w:marTop w:val="72"/>
          <w:marBottom w:val="0"/>
          <w:divBdr>
            <w:top w:val="none" w:sz="0" w:space="0" w:color="auto"/>
            <w:left w:val="none" w:sz="0" w:space="0" w:color="auto"/>
            <w:bottom w:val="none" w:sz="0" w:space="0" w:color="auto"/>
            <w:right w:val="none" w:sz="0" w:space="0" w:color="auto"/>
          </w:divBdr>
        </w:div>
        <w:div w:id="526991087">
          <w:marLeft w:val="446"/>
          <w:marRight w:val="0"/>
          <w:marTop w:val="72"/>
          <w:marBottom w:val="0"/>
          <w:divBdr>
            <w:top w:val="none" w:sz="0" w:space="0" w:color="auto"/>
            <w:left w:val="none" w:sz="0" w:space="0" w:color="auto"/>
            <w:bottom w:val="none" w:sz="0" w:space="0" w:color="auto"/>
            <w:right w:val="none" w:sz="0" w:space="0" w:color="auto"/>
          </w:divBdr>
        </w:div>
        <w:div w:id="555823856">
          <w:marLeft w:val="446"/>
          <w:marRight w:val="0"/>
          <w:marTop w:val="72"/>
          <w:marBottom w:val="0"/>
          <w:divBdr>
            <w:top w:val="none" w:sz="0" w:space="0" w:color="auto"/>
            <w:left w:val="none" w:sz="0" w:space="0" w:color="auto"/>
            <w:bottom w:val="none" w:sz="0" w:space="0" w:color="auto"/>
            <w:right w:val="none" w:sz="0" w:space="0" w:color="auto"/>
          </w:divBdr>
        </w:div>
        <w:div w:id="885531740">
          <w:marLeft w:val="446"/>
          <w:marRight w:val="0"/>
          <w:marTop w:val="72"/>
          <w:marBottom w:val="0"/>
          <w:divBdr>
            <w:top w:val="none" w:sz="0" w:space="0" w:color="auto"/>
            <w:left w:val="none" w:sz="0" w:space="0" w:color="auto"/>
            <w:bottom w:val="none" w:sz="0" w:space="0" w:color="auto"/>
            <w:right w:val="none" w:sz="0" w:space="0" w:color="auto"/>
          </w:divBdr>
        </w:div>
        <w:div w:id="1233005385">
          <w:marLeft w:val="446"/>
          <w:marRight w:val="0"/>
          <w:marTop w:val="72"/>
          <w:marBottom w:val="0"/>
          <w:divBdr>
            <w:top w:val="none" w:sz="0" w:space="0" w:color="auto"/>
            <w:left w:val="none" w:sz="0" w:space="0" w:color="auto"/>
            <w:bottom w:val="none" w:sz="0" w:space="0" w:color="auto"/>
            <w:right w:val="none" w:sz="0" w:space="0" w:color="auto"/>
          </w:divBdr>
        </w:div>
        <w:div w:id="1438065783">
          <w:marLeft w:val="446"/>
          <w:marRight w:val="0"/>
          <w:marTop w:val="72"/>
          <w:marBottom w:val="0"/>
          <w:divBdr>
            <w:top w:val="none" w:sz="0" w:space="0" w:color="auto"/>
            <w:left w:val="none" w:sz="0" w:space="0" w:color="auto"/>
            <w:bottom w:val="none" w:sz="0" w:space="0" w:color="auto"/>
            <w:right w:val="none" w:sz="0" w:space="0" w:color="auto"/>
          </w:divBdr>
        </w:div>
        <w:div w:id="1507283179">
          <w:marLeft w:val="446"/>
          <w:marRight w:val="0"/>
          <w:marTop w:val="72"/>
          <w:marBottom w:val="0"/>
          <w:divBdr>
            <w:top w:val="none" w:sz="0" w:space="0" w:color="auto"/>
            <w:left w:val="none" w:sz="0" w:space="0" w:color="auto"/>
            <w:bottom w:val="none" w:sz="0" w:space="0" w:color="auto"/>
            <w:right w:val="none" w:sz="0" w:space="0" w:color="auto"/>
          </w:divBdr>
        </w:div>
        <w:div w:id="1784222666">
          <w:marLeft w:val="446"/>
          <w:marRight w:val="0"/>
          <w:marTop w:val="72"/>
          <w:marBottom w:val="0"/>
          <w:divBdr>
            <w:top w:val="none" w:sz="0" w:space="0" w:color="auto"/>
            <w:left w:val="none" w:sz="0" w:space="0" w:color="auto"/>
            <w:bottom w:val="none" w:sz="0" w:space="0" w:color="auto"/>
            <w:right w:val="none" w:sz="0" w:space="0" w:color="auto"/>
          </w:divBdr>
        </w:div>
        <w:div w:id="1989170645">
          <w:marLeft w:val="446"/>
          <w:marRight w:val="0"/>
          <w:marTop w:val="72"/>
          <w:marBottom w:val="0"/>
          <w:divBdr>
            <w:top w:val="none" w:sz="0" w:space="0" w:color="auto"/>
            <w:left w:val="none" w:sz="0" w:space="0" w:color="auto"/>
            <w:bottom w:val="none" w:sz="0" w:space="0" w:color="auto"/>
            <w:right w:val="none" w:sz="0" w:space="0" w:color="auto"/>
          </w:divBdr>
        </w:div>
        <w:div w:id="2059475723">
          <w:marLeft w:val="446"/>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v.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net.vv.lt/v/Lists/Papildomas%20dokument%20sra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di.lt/PdfUploads/TA_SAVADAS_20180625.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9D233AA1B4D3044680E01A1D27D2AA2C" ma:contentTypeVersion="13" ma:contentTypeDescription="Kurkite naują dokumentą." ma:contentTypeScope="" ma:versionID="0ec7b4fa90a39f83fbf7b96c325929d0">
  <xsd:schema xmlns:xsd="http://www.w3.org/2001/XMLSchema" xmlns:xs="http://www.w3.org/2001/XMLSchema" xmlns:p="http://schemas.microsoft.com/office/2006/metadata/properties" xmlns:ns3="c567b72a-107e-4c20-8c6f-37c0707fca58" xmlns:ns4="9fb85a76-b7da-440b-9000-65ef8f05f212" targetNamespace="http://schemas.microsoft.com/office/2006/metadata/properties" ma:root="true" ma:fieldsID="1efae656b81837307a1c2904721d55c6" ns3:_="" ns4:_="">
    <xsd:import namespace="c567b72a-107e-4c20-8c6f-37c0707fca58"/>
    <xsd:import namespace="9fb85a76-b7da-440b-9000-65ef8f05f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7b72a-107e-4c20-8c6f-37c0707fca58"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85a76-b7da-440b-9000-65ef8f05f2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271AB-6E51-4C9E-9BF0-180117B1DEAB}">
  <ds:schemaRefs>
    <ds:schemaRef ds:uri="http://schemas.microsoft.com/sharepoint/v3/contenttype/forms"/>
  </ds:schemaRefs>
</ds:datastoreItem>
</file>

<file path=customXml/itemProps2.xml><?xml version="1.0" encoding="utf-8"?>
<ds:datastoreItem xmlns:ds="http://schemas.openxmlformats.org/officeDocument/2006/customXml" ds:itemID="{71D7D069-521D-4628-915F-89DF91D0EA16}">
  <ds:schemaRefs>
    <ds:schemaRef ds:uri="http://schemas.openxmlformats.org/officeDocument/2006/bibliography"/>
  </ds:schemaRefs>
</ds:datastoreItem>
</file>

<file path=customXml/itemProps3.xml><?xml version="1.0" encoding="utf-8"?>
<ds:datastoreItem xmlns:ds="http://schemas.openxmlformats.org/officeDocument/2006/customXml" ds:itemID="{BFB1640D-C537-4C42-A426-3F0ECA85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7b72a-107e-4c20-8c6f-37c0707fca58"/>
    <ds:schemaRef ds:uri="9fb85a76-b7da-440b-9000-65ef8f05f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21B29-431F-48B4-8675-F7C8345C194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9fb85a76-b7da-440b-9000-65ef8f05f212"/>
    <ds:schemaRef ds:uri="http://purl.org/dc/terms/"/>
    <ds:schemaRef ds:uri="http://schemas.openxmlformats.org/package/2006/metadata/core-properties"/>
    <ds:schemaRef ds:uri="http://purl.org/dc/dcmitype/"/>
    <ds:schemaRef ds:uri="c567b72a-107e-4c20-8c6f-37c0707fca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10363</Words>
  <Characters>5907</Characters>
  <Application>Microsoft Office Word</Application>
  <DocSecurity>0</DocSecurity>
  <Lines>49</Lines>
  <Paragraphs>32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Sviackevičienė</dc:creator>
  <cp:keywords/>
  <dc:description/>
  <cp:lastModifiedBy>Daiva Žvirblienė</cp:lastModifiedBy>
  <cp:revision>11</cp:revision>
  <cp:lastPrinted>2020-10-26T10:32:00Z</cp:lastPrinted>
  <dcterms:created xsi:type="dcterms:W3CDTF">2023-01-17T08:46:00Z</dcterms:created>
  <dcterms:modified xsi:type="dcterms:W3CDTF">2023-02-27T17:10:00Z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0x0101009D233AA1B4D3044680E01A1D27D2AA2C</vt:lpwstr>
  </property>
  <property fmtid="{D5CDD505-2E9C-101B-9397-08002B2CF9AE}" pid="3" name="GrammarlyDocumentId">
    <vt:lpwstr>3c13abb741376665937a033ee530f9c3885d10646ead6e6caa4a72aa5df34016</vt:lpwstr>
  </property>
</Properties>
</file>