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86"/>
        <w:gridCol w:w="9072"/>
      </w:tblGrid>
      <w:tr w:rsidR="00AC58DB" w:rsidRPr="002B28FC" w14:paraId="48AC00E7" w14:textId="77777777" w:rsidTr="00217A98">
        <w:tc>
          <w:tcPr>
            <w:tcW w:w="11058" w:type="dxa"/>
            <w:gridSpan w:val="2"/>
            <w:shd w:val="clear" w:color="auto" w:fill="D9D9D9" w:themeFill="background1" w:themeFillShade="D9"/>
          </w:tcPr>
          <w:p w14:paraId="5CE843CC" w14:textId="6D538040" w:rsidR="00905004" w:rsidRPr="007D0346" w:rsidRDefault="007D0346" w:rsidP="007D0346">
            <w:pPr>
              <w:tabs>
                <w:tab w:val="left" w:pos="190"/>
                <w:tab w:val="center" w:pos="5421"/>
              </w:tabs>
              <w:suppressAutoHyphens/>
              <w:spacing w:after="0" w:line="240" w:lineRule="auto"/>
              <w:rPr>
                <w:rFonts w:asciiTheme="majorHAnsi" w:hAnsiTheme="majorHAnsi" w:cstheme="majorHAnsi"/>
                <w:b/>
                <w:bCs/>
                <w:position w:val="-34"/>
                <w:lang w:val="lt-LT"/>
              </w:rPr>
            </w:pPr>
            <w:r w:rsidRPr="007D0346">
              <w:rPr>
                <w:rFonts w:asciiTheme="majorHAnsi" w:hAnsiTheme="majorHAnsi" w:cstheme="majorHAnsi"/>
                <w:b/>
                <w:bCs/>
                <w:position w:val="-34"/>
                <w:lang w:val="lt-LT"/>
              </w:rPr>
              <w:tab/>
            </w:r>
            <w:r w:rsidRPr="007D0346">
              <w:rPr>
                <w:rFonts w:asciiTheme="majorHAnsi" w:hAnsiTheme="majorHAnsi" w:cstheme="majorHAnsi"/>
                <w:b/>
                <w:bCs/>
                <w:position w:val="-34"/>
                <w:lang w:val="lt-LT"/>
              </w:rPr>
              <w:tab/>
            </w:r>
            <w:r w:rsidR="009E0408">
              <w:rPr>
                <w:rFonts w:asciiTheme="majorHAnsi" w:hAnsiTheme="majorHAnsi" w:cstheme="majorHAnsi"/>
                <w:b/>
                <w:bCs/>
                <w:position w:val="-34"/>
                <w:lang w:val="lt-LT"/>
              </w:rPr>
              <w:t>UAB „VILNIAUS VANDENYS“ TIEKĖJŲ ELGESIO KODEKSAS</w:t>
            </w:r>
          </w:p>
          <w:p w14:paraId="27FA4EC1" w14:textId="0E6F3F9E" w:rsidR="00CE59BE" w:rsidRPr="007D0346" w:rsidRDefault="00CE59BE" w:rsidP="00217A98">
            <w:pPr>
              <w:suppressAutoHyphens/>
              <w:spacing w:after="0" w:line="240" w:lineRule="auto"/>
              <w:ind w:left="-110"/>
              <w:jc w:val="center"/>
              <w:rPr>
                <w:rFonts w:asciiTheme="majorHAnsi" w:hAnsiTheme="majorHAnsi" w:cstheme="majorHAnsi"/>
                <w:color w:val="000000"/>
                <w:lang w:val="lt-LT"/>
              </w:rPr>
            </w:pPr>
          </w:p>
        </w:tc>
      </w:tr>
      <w:tr w:rsidR="00807C45" w:rsidRPr="002B28FC" w14:paraId="0ADF4E2C" w14:textId="77777777" w:rsidTr="00217A98">
        <w:trPr>
          <w:trHeight w:val="300"/>
        </w:trPr>
        <w:tc>
          <w:tcPr>
            <w:tcW w:w="1986" w:type="dxa"/>
            <w:shd w:val="clear" w:color="auto" w:fill="auto"/>
          </w:tcPr>
          <w:p w14:paraId="09AB8001" w14:textId="77777777" w:rsidR="00905004" w:rsidRPr="007D0346" w:rsidRDefault="00905004" w:rsidP="009C6DD9">
            <w:pPr>
              <w:suppressAutoHyphens/>
              <w:spacing w:after="0"/>
              <w:rPr>
                <w:rFonts w:asciiTheme="majorHAnsi" w:hAnsiTheme="majorHAnsi" w:cstheme="majorHAnsi"/>
                <w:color w:val="000000"/>
                <w:lang w:val="lt-LT"/>
              </w:rPr>
            </w:pPr>
            <w:r w:rsidRPr="007D0346">
              <w:rPr>
                <w:rFonts w:asciiTheme="majorHAnsi" w:hAnsiTheme="majorHAnsi" w:cstheme="majorHAnsi"/>
                <w:b/>
                <w:bCs/>
                <w:color w:val="000000"/>
                <w:lang w:val="lt-LT"/>
              </w:rPr>
              <w:t>Tikslas</w:t>
            </w:r>
          </w:p>
        </w:tc>
        <w:tc>
          <w:tcPr>
            <w:tcW w:w="9072" w:type="dxa"/>
            <w:shd w:val="clear" w:color="auto" w:fill="auto"/>
          </w:tcPr>
          <w:p w14:paraId="135A50ED" w14:textId="6D1A70DA" w:rsidR="00905004" w:rsidRPr="002E1EE8" w:rsidRDefault="00055716" w:rsidP="009C6DD9">
            <w:pPr>
              <w:suppressAutoHyphens/>
              <w:spacing w:after="0"/>
              <w:jc w:val="both"/>
              <w:rPr>
                <w:rFonts w:asciiTheme="majorHAnsi" w:hAnsiTheme="majorHAnsi" w:cstheme="majorHAnsi"/>
                <w:color w:val="000000"/>
                <w:highlight w:val="yellow"/>
                <w:lang w:val="lt-LT"/>
              </w:rPr>
            </w:pPr>
            <w:r>
              <w:rPr>
                <w:rFonts w:asciiTheme="majorHAnsi" w:hAnsiTheme="majorHAnsi" w:cstheme="majorHAnsi"/>
                <w:color w:val="000000"/>
                <w:lang w:val="lt-LT"/>
              </w:rPr>
              <w:t>I</w:t>
            </w:r>
            <w:r w:rsidRPr="00055716">
              <w:rPr>
                <w:rFonts w:asciiTheme="majorHAnsi" w:hAnsiTheme="majorHAnsi" w:cstheme="majorHAnsi"/>
                <w:color w:val="000000"/>
                <w:lang w:val="lt-LT"/>
              </w:rPr>
              <w:t>šdėstyti pagrindines UAB „Vilniaus vandenys“ tiekėjų elgesio nuostatas, kurių laikymasis sudaro prielaidas bei sąlygas įgyvendinti aukščiausius verslo etikos standartus socialiai atsakingoje tiekimo grandinėje (nuo žaliavų iki atsiskaitymo).</w:t>
            </w:r>
          </w:p>
        </w:tc>
      </w:tr>
      <w:tr w:rsidR="00807C45" w:rsidRPr="002B28FC" w14:paraId="00D90B52" w14:textId="77777777" w:rsidTr="00217A98">
        <w:tc>
          <w:tcPr>
            <w:tcW w:w="1986" w:type="dxa"/>
            <w:shd w:val="clear" w:color="auto" w:fill="auto"/>
          </w:tcPr>
          <w:p w14:paraId="33C698B2" w14:textId="77777777" w:rsidR="00905004" w:rsidRPr="007D0346" w:rsidRDefault="00905004" w:rsidP="009C6DD9">
            <w:pPr>
              <w:suppressAutoHyphens/>
              <w:spacing w:after="0"/>
              <w:rPr>
                <w:rFonts w:asciiTheme="majorHAnsi" w:hAnsiTheme="majorHAnsi" w:cstheme="majorHAnsi"/>
                <w:b/>
                <w:bCs/>
                <w:color w:val="000000"/>
                <w:lang w:val="lt-LT"/>
              </w:rPr>
            </w:pPr>
            <w:r w:rsidRPr="007D0346">
              <w:rPr>
                <w:rFonts w:asciiTheme="majorHAnsi" w:hAnsiTheme="majorHAnsi" w:cstheme="majorHAnsi"/>
                <w:b/>
                <w:bCs/>
                <w:color w:val="000000"/>
                <w:lang w:val="lt-LT"/>
              </w:rPr>
              <w:t>Taikymo sritis</w:t>
            </w:r>
          </w:p>
        </w:tc>
        <w:tc>
          <w:tcPr>
            <w:tcW w:w="9072" w:type="dxa"/>
            <w:shd w:val="clear" w:color="auto" w:fill="auto"/>
          </w:tcPr>
          <w:p w14:paraId="64DCACAB" w14:textId="46DD2224" w:rsidR="00905004" w:rsidRPr="002E1EE8" w:rsidRDefault="00956F6D" w:rsidP="009C6DD9">
            <w:pPr>
              <w:suppressAutoHyphens/>
              <w:spacing w:after="0"/>
              <w:jc w:val="both"/>
              <w:rPr>
                <w:rFonts w:asciiTheme="majorHAnsi" w:hAnsiTheme="majorHAnsi" w:cstheme="majorHAnsi"/>
                <w:color w:val="000000"/>
                <w:highlight w:val="yellow"/>
                <w:lang w:val="lt-LT"/>
              </w:rPr>
            </w:pPr>
            <w:r w:rsidRPr="00EF3E02">
              <w:rPr>
                <w:rFonts w:asciiTheme="majorHAnsi" w:hAnsiTheme="majorHAnsi" w:cstheme="majorHAnsi"/>
                <w:color w:val="000000"/>
                <w:lang w:val="lt-LT"/>
              </w:rPr>
              <w:t xml:space="preserve">Taikoma visiems </w:t>
            </w:r>
            <w:r w:rsidR="00B519F9" w:rsidRPr="00EF3E02">
              <w:rPr>
                <w:rFonts w:asciiTheme="majorHAnsi" w:hAnsiTheme="majorHAnsi" w:cstheme="majorHAnsi"/>
                <w:color w:val="000000"/>
                <w:lang w:val="lt-LT"/>
              </w:rPr>
              <w:t xml:space="preserve">Bendrovės padaliniams </w:t>
            </w:r>
            <w:r w:rsidRPr="00EF3E02">
              <w:rPr>
                <w:rFonts w:asciiTheme="majorHAnsi" w:hAnsiTheme="majorHAnsi" w:cstheme="majorHAnsi"/>
                <w:color w:val="000000"/>
                <w:lang w:val="lt-LT"/>
              </w:rPr>
              <w:t xml:space="preserve">ir visiems Bendrovės Tiekėjams </w:t>
            </w:r>
            <w:r w:rsidR="00EF3E02" w:rsidRPr="00EF3E02">
              <w:rPr>
                <w:rFonts w:asciiTheme="majorHAnsi" w:hAnsiTheme="majorHAnsi" w:cstheme="majorHAnsi"/>
                <w:color w:val="000000"/>
                <w:lang w:val="lt-LT"/>
              </w:rPr>
              <w:t>bei jų tiekimo grandyse dalyvaujantiems verslo partneriams (Subtiekėjams).</w:t>
            </w:r>
          </w:p>
        </w:tc>
      </w:tr>
      <w:tr w:rsidR="00B23B7E" w:rsidRPr="002B28FC" w14:paraId="1C5E147C" w14:textId="77777777" w:rsidTr="00653BC8">
        <w:trPr>
          <w:trHeight w:val="110"/>
        </w:trPr>
        <w:tc>
          <w:tcPr>
            <w:tcW w:w="1986" w:type="dxa"/>
            <w:shd w:val="clear" w:color="auto" w:fill="auto"/>
          </w:tcPr>
          <w:p w14:paraId="4EDCBFAC" w14:textId="6378BA4A" w:rsidR="00B23B7E" w:rsidRPr="00442314" w:rsidRDefault="0026403C" w:rsidP="009C6DD9">
            <w:pPr>
              <w:suppressAutoHyphens/>
              <w:spacing w:after="0"/>
              <w:rPr>
                <w:rFonts w:asciiTheme="majorHAnsi" w:hAnsiTheme="majorHAnsi" w:cstheme="majorHAnsi"/>
                <w:b/>
                <w:bCs/>
                <w:color w:val="000000"/>
                <w:lang w:val="lt-LT"/>
              </w:rPr>
            </w:pPr>
            <w:bookmarkStart w:id="0" w:name="_Toc81223234"/>
            <w:bookmarkStart w:id="1" w:name="_Toc110837142"/>
            <w:r w:rsidRPr="00442314">
              <w:rPr>
                <w:rFonts w:asciiTheme="majorHAnsi" w:hAnsiTheme="majorHAnsi" w:cstheme="majorHAnsi"/>
                <w:b/>
                <w:bCs/>
                <w:color w:val="000000"/>
                <w:lang w:val="lt-LT"/>
              </w:rPr>
              <w:t>Susiję teisės aktai</w:t>
            </w:r>
            <w:r w:rsidR="00B23B7E" w:rsidRPr="00442314">
              <w:rPr>
                <w:rFonts w:asciiTheme="majorHAnsi" w:hAnsiTheme="majorHAnsi" w:cstheme="majorHAnsi"/>
                <w:b/>
                <w:bCs/>
                <w:color w:val="000000"/>
                <w:lang w:val="lt-LT"/>
              </w:rPr>
              <w:t xml:space="preserve"> </w:t>
            </w:r>
          </w:p>
        </w:tc>
        <w:tc>
          <w:tcPr>
            <w:tcW w:w="9072" w:type="dxa"/>
            <w:shd w:val="clear" w:color="auto" w:fill="auto"/>
          </w:tcPr>
          <w:p w14:paraId="11C137F6" w14:textId="77777777" w:rsidR="00102F69" w:rsidRPr="00420DEC" w:rsidRDefault="00102F69" w:rsidP="009C6DD9">
            <w:pPr>
              <w:suppressAutoHyphens/>
              <w:spacing w:after="0"/>
              <w:jc w:val="both"/>
              <w:rPr>
                <w:rFonts w:asciiTheme="majorHAnsi" w:hAnsiTheme="majorHAnsi" w:cstheme="majorHAnsi"/>
                <w:lang w:val="da-DK"/>
              </w:rPr>
            </w:pPr>
            <w:hyperlink r:id="rId11" w:history="1">
              <w:r w:rsidRPr="00420DEC">
                <w:rPr>
                  <w:rFonts w:asciiTheme="majorHAnsi" w:hAnsiTheme="majorHAnsi" w:cstheme="majorHAnsi"/>
                  <w:lang w:val="da-DK"/>
                </w:rPr>
                <w:t xml:space="preserve">UAB </w:t>
              </w:r>
              <w:r w:rsidRPr="00420DEC">
                <w:rPr>
                  <w:rFonts w:asciiTheme="majorHAnsi" w:hAnsiTheme="majorHAnsi" w:cstheme="majorHAnsi"/>
                  <w:lang w:val="lt-LT"/>
                </w:rPr>
                <w:t>„Vilniaus vandenys“ etikos kodeksas</w:t>
              </w:r>
            </w:hyperlink>
          </w:p>
          <w:p w14:paraId="5E454BBF" w14:textId="08F92312" w:rsidR="006878DC" w:rsidRDefault="00E723E1" w:rsidP="009C6DD9">
            <w:pPr>
              <w:suppressAutoHyphens/>
              <w:spacing w:after="0"/>
              <w:jc w:val="both"/>
              <w:rPr>
                <w:rFonts w:asciiTheme="majorHAnsi" w:hAnsiTheme="majorHAnsi" w:cstheme="majorHAnsi"/>
                <w:lang w:val="lt-LT"/>
              </w:rPr>
            </w:pPr>
            <w:hyperlink r:id="rId12" w:history="1">
              <w:r w:rsidRPr="00420DEC">
                <w:rPr>
                  <w:rFonts w:asciiTheme="majorHAnsi" w:hAnsiTheme="majorHAnsi" w:cstheme="majorHAnsi"/>
                  <w:lang w:val="lt-LT"/>
                </w:rPr>
                <w:t>UAB „Vilniaus vandenys“ k</w:t>
              </w:r>
              <w:r w:rsidR="006878DC" w:rsidRPr="00420DEC">
                <w:rPr>
                  <w:rFonts w:asciiTheme="majorHAnsi" w:hAnsiTheme="majorHAnsi" w:cstheme="majorHAnsi"/>
                  <w:lang w:val="lt-LT"/>
                </w:rPr>
                <w:t xml:space="preserve">okybės </w:t>
              </w:r>
              <w:r w:rsidR="00420DEC">
                <w:rPr>
                  <w:rFonts w:asciiTheme="majorHAnsi" w:hAnsiTheme="majorHAnsi" w:cstheme="majorHAnsi"/>
                  <w:lang w:val="lt-LT"/>
                </w:rPr>
                <w:t>vadybos</w:t>
              </w:r>
              <w:r w:rsidR="006878DC" w:rsidRPr="00420DEC">
                <w:rPr>
                  <w:rFonts w:asciiTheme="majorHAnsi" w:hAnsiTheme="majorHAnsi" w:cstheme="majorHAnsi"/>
                  <w:lang w:val="lt-LT"/>
                </w:rPr>
                <w:t xml:space="preserve"> politika</w:t>
              </w:r>
            </w:hyperlink>
          </w:p>
          <w:p w14:paraId="51B2A350" w14:textId="6D832CE4" w:rsidR="00420DEC" w:rsidRPr="00420DEC" w:rsidRDefault="00420DEC" w:rsidP="009C6DD9">
            <w:pPr>
              <w:suppressAutoHyphens/>
              <w:spacing w:after="0"/>
              <w:jc w:val="both"/>
              <w:rPr>
                <w:rFonts w:asciiTheme="majorHAnsi" w:hAnsiTheme="majorHAnsi" w:cstheme="majorHAnsi"/>
                <w:lang w:val="lt-LT"/>
              </w:rPr>
            </w:pPr>
            <w:r>
              <w:rPr>
                <w:rFonts w:asciiTheme="majorHAnsi" w:hAnsiTheme="majorHAnsi" w:cstheme="majorHAnsi"/>
                <w:lang w:val="lt-LT"/>
              </w:rPr>
              <w:t>UAB „Vilniaus vandenys“ aplinkos apsaugos politika</w:t>
            </w:r>
          </w:p>
          <w:p w14:paraId="2EB4DD8A" w14:textId="2A586FB8" w:rsidR="00C83B51" w:rsidRPr="00420DEC" w:rsidRDefault="00FA2B5E" w:rsidP="009C6DD9">
            <w:pPr>
              <w:suppressAutoHyphens/>
              <w:spacing w:after="0"/>
              <w:jc w:val="both"/>
              <w:rPr>
                <w:rFonts w:asciiTheme="majorHAnsi" w:hAnsiTheme="majorHAnsi" w:cstheme="majorHAnsi"/>
                <w:lang w:val="lt-LT"/>
              </w:rPr>
            </w:pPr>
            <w:hyperlink r:id="rId13" w:history="1">
              <w:r w:rsidRPr="00420DEC">
                <w:rPr>
                  <w:rFonts w:asciiTheme="majorHAnsi" w:hAnsiTheme="majorHAnsi" w:cstheme="majorHAnsi"/>
                  <w:lang w:val="lt-LT"/>
                </w:rPr>
                <w:t xml:space="preserve">UAB „Vilniaus vandenys“ </w:t>
              </w:r>
              <w:r w:rsidR="00420DEC">
                <w:rPr>
                  <w:rFonts w:asciiTheme="majorHAnsi" w:hAnsiTheme="majorHAnsi" w:cstheme="majorHAnsi"/>
                  <w:lang w:val="lt-LT"/>
                </w:rPr>
                <w:t>lygių galimybių</w:t>
              </w:r>
              <w:r w:rsidRPr="00420DEC">
                <w:rPr>
                  <w:rFonts w:asciiTheme="majorHAnsi" w:hAnsiTheme="majorHAnsi" w:cstheme="majorHAnsi"/>
                  <w:lang w:val="lt-LT"/>
                </w:rPr>
                <w:t xml:space="preserve"> ir įvairovės politika</w:t>
              </w:r>
            </w:hyperlink>
          </w:p>
          <w:p w14:paraId="549DB4E1" w14:textId="22128EA0" w:rsidR="002D1A9B" w:rsidRPr="00420DEC" w:rsidRDefault="002D1A9B" w:rsidP="009C6DD9">
            <w:pPr>
              <w:suppressAutoHyphens/>
              <w:spacing w:after="0"/>
              <w:jc w:val="both"/>
              <w:rPr>
                <w:rFonts w:asciiTheme="majorHAnsi" w:hAnsiTheme="majorHAnsi" w:cstheme="majorHAnsi"/>
                <w:lang w:val="lt-LT"/>
              </w:rPr>
            </w:pPr>
            <w:hyperlink r:id="rId14" w:history="1">
              <w:r w:rsidRPr="00420DEC">
                <w:rPr>
                  <w:rFonts w:asciiTheme="majorHAnsi" w:hAnsiTheme="majorHAnsi" w:cstheme="majorHAnsi"/>
                  <w:lang w:val="lt-LT"/>
                </w:rPr>
                <w:t xml:space="preserve">UAB „Vilniaus vandenys“ darbuotojų saugos ir sveikatos: nulinės tolerancijos nelaimingiems atsitikimams darbe politika </w:t>
              </w:r>
            </w:hyperlink>
          </w:p>
          <w:p w14:paraId="669E3DEF" w14:textId="3E1913DA" w:rsidR="00B95BAF" w:rsidRPr="00420DEC" w:rsidRDefault="00B95BAF" w:rsidP="009C6DD9">
            <w:pPr>
              <w:suppressAutoHyphens/>
              <w:spacing w:after="0"/>
              <w:jc w:val="both"/>
              <w:rPr>
                <w:rFonts w:asciiTheme="majorHAnsi" w:hAnsiTheme="majorHAnsi" w:cstheme="majorHAnsi"/>
                <w:lang w:val="lt-LT"/>
              </w:rPr>
            </w:pPr>
            <w:hyperlink r:id="rId15" w:history="1">
              <w:r w:rsidRPr="00420DEC">
                <w:rPr>
                  <w:rFonts w:asciiTheme="majorHAnsi" w:hAnsiTheme="majorHAnsi" w:cstheme="majorHAnsi"/>
                  <w:lang w:val="da-DK"/>
                </w:rPr>
                <w:t xml:space="preserve">UAB </w:t>
              </w:r>
              <w:r w:rsidRPr="00420DEC">
                <w:rPr>
                  <w:rFonts w:asciiTheme="majorHAnsi" w:hAnsiTheme="majorHAnsi" w:cstheme="majorHAnsi"/>
                  <w:lang w:val="lt-LT"/>
                </w:rPr>
                <w:t xml:space="preserve">„Vilniaus vandenys“ atitikties užtikrinimo politika </w:t>
              </w:r>
            </w:hyperlink>
          </w:p>
          <w:p w14:paraId="0CC3331E" w14:textId="5BC93E43" w:rsidR="002A7B7F" w:rsidRPr="00420DEC" w:rsidRDefault="00195D3A" w:rsidP="009C6DD9">
            <w:pPr>
              <w:suppressAutoHyphens/>
              <w:spacing w:after="0"/>
              <w:jc w:val="both"/>
              <w:rPr>
                <w:rFonts w:asciiTheme="majorHAnsi" w:hAnsiTheme="majorHAnsi" w:cstheme="majorHAnsi"/>
                <w:lang w:val="lt-LT"/>
              </w:rPr>
            </w:pPr>
            <w:hyperlink r:id="rId16" w:history="1">
              <w:r w:rsidRPr="00420DEC">
                <w:rPr>
                  <w:rFonts w:asciiTheme="majorHAnsi" w:hAnsiTheme="majorHAnsi" w:cstheme="majorHAnsi"/>
                  <w:lang w:val="da-DK"/>
                </w:rPr>
                <w:t xml:space="preserve">UAB </w:t>
              </w:r>
              <w:r w:rsidRPr="00420DEC">
                <w:rPr>
                  <w:rFonts w:asciiTheme="majorHAnsi" w:hAnsiTheme="majorHAnsi" w:cstheme="majorHAnsi"/>
                  <w:lang w:val="lt-LT"/>
                </w:rPr>
                <w:t>„Vilniaus vandenys“ viešųjų pirkimų politika</w:t>
              </w:r>
            </w:hyperlink>
          </w:p>
          <w:p w14:paraId="05B21862" w14:textId="1241845C" w:rsidR="00AD18C4" w:rsidRPr="00442314" w:rsidRDefault="00EC3D06" w:rsidP="00195D3A">
            <w:pPr>
              <w:suppressAutoHyphens/>
              <w:spacing w:after="0"/>
              <w:jc w:val="both"/>
              <w:rPr>
                <w:rFonts w:asciiTheme="majorHAnsi" w:hAnsiTheme="majorHAnsi" w:cstheme="majorHAnsi"/>
                <w:color w:val="000000"/>
                <w:lang w:val="lt-LT"/>
              </w:rPr>
            </w:pPr>
            <w:hyperlink r:id="rId17" w:history="1">
              <w:r w:rsidRPr="00420DEC">
                <w:rPr>
                  <w:rFonts w:asciiTheme="majorHAnsi" w:hAnsiTheme="majorHAnsi" w:cstheme="majorHAnsi"/>
                  <w:lang w:val="da-DK"/>
                </w:rPr>
                <w:t xml:space="preserve">UAB </w:t>
              </w:r>
              <w:r w:rsidRPr="00420DEC">
                <w:rPr>
                  <w:rFonts w:asciiTheme="majorHAnsi" w:hAnsiTheme="majorHAnsi" w:cstheme="majorHAnsi"/>
                  <w:lang w:val="lt-LT"/>
                </w:rPr>
                <w:t xml:space="preserve">„Vilniaus vandenys“ </w:t>
              </w:r>
              <w:r w:rsidR="00420DEC">
                <w:rPr>
                  <w:rFonts w:asciiTheme="majorHAnsi" w:hAnsiTheme="majorHAnsi" w:cstheme="majorHAnsi"/>
                  <w:lang w:val="lt-LT"/>
                </w:rPr>
                <w:t>antikorupcinė</w:t>
              </w:r>
            </w:hyperlink>
            <w:r w:rsidR="00420DEC">
              <w:rPr>
                <w:rFonts w:asciiTheme="majorHAnsi" w:hAnsiTheme="majorHAnsi" w:cstheme="majorHAnsi"/>
                <w:lang w:val="lt-LT"/>
              </w:rPr>
              <w:t xml:space="preserve"> politika</w:t>
            </w:r>
          </w:p>
        </w:tc>
      </w:tr>
      <w:bookmarkEnd w:id="0"/>
      <w:bookmarkEnd w:id="1"/>
    </w:tbl>
    <w:p w14:paraId="191CCFB6" w14:textId="77777777" w:rsidR="00653BC8" w:rsidRPr="00442314" w:rsidRDefault="00653BC8" w:rsidP="00653BC8">
      <w:pPr>
        <w:pStyle w:val="Heading1"/>
        <w:tabs>
          <w:tab w:val="left" w:pos="567"/>
        </w:tabs>
        <w:spacing w:before="0"/>
        <w:ind w:left="0"/>
        <w:rPr>
          <w:rFonts w:asciiTheme="majorHAnsi" w:hAnsiTheme="majorHAnsi" w:cstheme="majorHAnsi"/>
          <w:sz w:val="22"/>
          <w:szCs w:val="22"/>
        </w:rPr>
      </w:pPr>
    </w:p>
    <w:p w14:paraId="7D9B6485" w14:textId="47AED48C" w:rsidR="00653BC8" w:rsidRPr="007D0346" w:rsidRDefault="00653BC8" w:rsidP="00653BC8">
      <w:pPr>
        <w:pStyle w:val="Heading1"/>
        <w:tabs>
          <w:tab w:val="left" w:pos="567"/>
        </w:tabs>
        <w:spacing w:before="0"/>
        <w:ind w:left="0"/>
        <w:rPr>
          <w:rFonts w:asciiTheme="majorHAnsi" w:hAnsiTheme="majorHAnsi" w:cstheme="majorHAnsi"/>
          <w:sz w:val="22"/>
          <w:szCs w:val="22"/>
        </w:rPr>
      </w:pPr>
      <w:r w:rsidRPr="007D0346">
        <w:rPr>
          <w:rFonts w:asciiTheme="majorHAnsi" w:hAnsiTheme="majorHAnsi" w:cstheme="majorHAnsi"/>
          <w:sz w:val="22"/>
          <w:szCs w:val="22"/>
        </w:rPr>
        <w:t>Turinys</w:t>
      </w:r>
    </w:p>
    <w:p w14:paraId="7920E97C" w14:textId="2BC6F974" w:rsidR="006E1956" w:rsidRDefault="006E1956" w:rsidP="00653BC8">
      <w:pPr>
        <w:pStyle w:val="ListParagraph"/>
        <w:numPr>
          <w:ilvl w:val="3"/>
          <w:numId w:val="16"/>
        </w:numPr>
        <w:tabs>
          <w:tab w:val="left" w:pos="1134"/>
        </w:tabs>
        <w:ind w:left="596" w:hanging="596"/>
        <w:jc w:val="both"/>
        <w:rPr>
          <w:rFonts w:asciiTheme="majorHAnsi" w:hAnsiTheme="majorHAnsi" w:cstheme="majorHAnsi"/>
          <w:sz w:val="22"/>
        </w:rPr>
      </w:pPr>
      <w:r>
        <w:rPr>
          <w:rFonts w:asciiTheme="majorHAnsi" w:hAnsiTheme="majorHAnsi" w:cstheme="majorHAnsi"/>
          <w:sz w:val="22"/>
        </w:rPr>
        <w:t>SPECIALIOSIOS SĄVOKOS IR SUTRUMPINIMAI</w:t>
      </w:r>
      <w:r w:rsidR="00C903E5">
        <w:rPr>
          <w:rFonts w:asciiTheme="majorHAnsi" w:hAnsiTheme="majorHAnsi" w:cstheme="majorHAnsi"/>
          <w:sz w:val="22"/>
        </w:rPr>
        <w:t>.......................................................................................................................1</w:t>
      </w:r>
    </w:p>
    <w:p w14:paraId="4D6C4C69" w14:textId="14852BD4" w:rsidR="00653BC8" w:rsidRDefault="00665693" w:rsidP="00653BC8">
      <w:pPr>
        <w:pStyle w:val="ListParagraph"/>
        <w:numPr>
          <w:ilvl w:val="3"/>
          <w:numId w:val="16"/>
        </w:numPr>
        <w:tabs>
          <w:tab w:val="left" w:pos="1134"/>
        </w:tabs>
        <w:ind w:left="596" w:hanging="596"/>
        <w:jc w:val="both"/>
        <w:rPr>
          <w:rFonts w:asciiTheme="majorHAnsi" w:hAnsiTheme="majorHAnsi" w:cstheme="majorHAnsi"/>
          <w:sz w:val="22"/>
        </w:rPr>
      </w:pPr>
      <w:r>
        <w:rPr>
          <w:rFonts w:asciiTheme="majorHAnsi" w:hAnsiTheme="majorHAnsi" w:cstheme="majorHAnsi"/>
          <w:sz w:val="22"/>
        </w:rPr>
        <w:t>TIEKĖJŲ ELGESIO KODEKSO TIKSLAS IR TAIKYMO APIMTIS</w:t>
      </w:r>
      <w:r w:rsidR="00C903E5">
        <w:rPr>
          <w:rFonts w:asciiTheme="majorHAnsi" w:hAnsiTheme="majorHAnsi" w:cstheme="majorHAnsi"/>
          <w:sz w:val="22"/>
        </w:rPr>
        <w:t>....................................................................................................1</w:t>
      </w:r>
    </w:p>
    <w:p w14:paraId="4EBC28FE" w14:textId="38F442AB" w:rsidR="00653BC8" w:rsidRPr="00260D8F" w:rsidRDefault="00665693" w:rsidP="00653BC8">
      <w:pPr>
        <w:pStyle w:val="ListParagraph"/>
        <w:numPr>
          <w:ilvl w:val="3"/>
          <w:numId w:val="16"/>
        </w:numPr>
        <w:tabs>
          <w:tab w:val="left" w:pos="1134"/>
        </w:tabs>
        <w:ind w:left="596" w:hanging="596"/>
        <w:jc w:val="both"/>
        <w:rPr>
          <w:rFonts w:asciiTheme="majorHAnsi" w:hAnsiTheme="majorHAnsi" w:cstheme="majorHAnsi"/>
          <w:sz w:val="22"/>
        </w:rPr>
      </w:pPr>
      <w:r>
        <w:rPr>
          <w:rFonts w:asciiTheme="majorHAnsi" w:hAnsiTheme="majorHAnsi" w:cstheme="majorHAnsi"/>
          <w:sz w:val="22"/>
        </w:rPr>
        <w:t>BENDROVĖS ĮSIPAREIGOJIMAI TIEKĖJAMS</w:t>
      </w:r>
      <w:r w:rsidR="00956F6D">
        <w:rPr>
          <w:rFonts w:asciiTheme="majorHAnsi" w:hAnsiTheme="majorHAnsi" w:cstheme="majorHAnsi"/>
          <w:sz w:val="22"/>
        </w:rPr>
        <w:t>.....................................................................................................................</w:t>
      </w:r>
      <w:r w:rsidR="000F7537">
        <w:rPr>
          <w:rFonts w:asciiTheme="majorHAnsi" w:hAnsiTheme="majorHAnsi" w:cstheme="majorHAnsi"/>
          <w:sz w:val="22"/>
        </w:rPr>
        <w:t>........2</w:t>
      </w:r>
    </w:p>
    <w:p w14:paraId="237D71BD" w14:textId="6389B980" w:rsidR="00653BC8" w:rsidRDefault="006E1956" w:rsidP="00653BC8">
      <w:pPr>
        <w:pStyle w:val="ListParagraph"/>
        <w:numPr>
          <w:ilvl w:val="3"/>
          <w:numId w:val="16"/>
        </w:numPr>
        <w:tabs>
          <w:tab w:val="left" w:pos="1134"/>
        </w:tabs>
        <w:ind w:left="596" w:hanging="596"/>
        <w:jc w:val="both"/>
        <w:rPr>
          <w:rFonts w:asciiTheme="majorHAnsi" w:hAnsiTheme="majorHAnsi" w:cstheme="majorHAnsi"/>
          <w:sz w:val="22"/>
        </w:rPr>
      </w:pPr>
      <w:r>
        <w:rPr>
          <w:rFonts w:asciiTheme="majorHAnsi" w:hAnsiTheme="majorHAnsi" w:cstheme="majorHAnsi"/>
          <w:sz w:val="22"/>
        </w:rPr>
        <w:t>BENDROVĖS LŪKESČIAI TIEKĖJAMS</w:t>
      </w:r>
      <w:r w:rsidR="00935646">
        <w:rPr>
          <w:rFonts w:asciiTheme="majorHAnsi" w:hAnsiTheme="majorHAnsi" w:cstheme="majorHAnsi"/>
          <w:sz w:val="22"/>
        </w:rPr>
        <w:t>........................................................................................................................................2</w:t>
      </w:r>
    </w:p>
    <w:p w14:paraId="1E8134DB" w14:textId="20608ADE" w:rsidR="00653BC8" w:rsidRPr="008B151B" w:rsidRDefault="006E1956" w:rsidP="00653BC8">
      <w:pPr>
        <w:pStyle w:val="ListParagraph"/>
        <w:numPr>
          <w:ilvl w:val="3"/>
          <w:numId w:val="16"/>
        </w:numPr>
        <w:tabs>
          <w:tab w:val="left" w:pos="1134"/>
        </w:tabs>
        <w:ind w:left="596" w:hanging="596"/>
        <w:jc w:val="both"/>
        <w:rPr>
          <w:rFonts w:asciiTheme="majorHAnsi" w:hAnsiTheme="majorHAnsi" w:cstheme="majorHAnsi"/>
        </w:rPr>
      </w:pPr>
      <w:r>
        <w:rPr>
          <w:rFonts w:asciiTheme="majorHAnsi" w:hAnsiTheme="majorHAnsi" w:cstheme="majorHAnsi"/>
          <w:sz w:val="22"/>
        </w:rPr>
        <w:t>ELGESIO KODEKSO LAIKYMOSI PRIEŽIŪRA, ATSAKOMYBĖ IR INFORMAVIMAS</w:t>
      </w:r>
      <w:r w:rsidR="00935646">
        <w:rPr>
          <w:rFonts w:asciiTheme="majorHAnsi" w:hAnsiTheme="majorHAnsi" w:cstheme="majorHAnsi"/>
          <w:sz w:val="22"/>
        </w:rPr>
        <w:t>...................................................................</w:t>
      </w:r>
      <w:r w:rsidR="006D7CBA">
        <w:rPr>
          <w:rFonts w:asciiTheme="majorHAnsi" w:hAnsiTheme="majorHAnsi" w:cstheme="majorHAnsi"/>
          <w:sz w:val="22"/>
        </w:rPr>
        <w:t>..</w:t>
      </w:r>
      <w:r w:rsidR="00B33214">
        <w:rPr>
          <w:rFonts w:asciiTheme="majorHAnsi" w:hAnsiTheme="majorHAnsi" w:cstheme="majorHAnsi"/>
          <w:sz w:val="22"/>
        </w:rPr>
        <w:t>4</w:t>
      </w:r>
    </w:p>
    <w:p w14:paraId="5DD57D30" w14:textId="2791C371" w:rsidR="00653BC8" w:rsidRPr="00260D8F" w:rsidRDefault="00653BC8" w:rsidP="00653BC8">
      <w:pPr>
        <w:pStyle w:val="ListParagraph"/>
        <w:numPr>
          <w:ilvl w:val="3"/>
          <w:numId w:val="16"/>
        </w:numPr>
        <w:tabs>
          <w:tab w:val="left" w:pos="1134"/>
        </w:tabs>
        <w:ind w:left="596" w:hanging="596"/>
        <w:jc w:val="both"/>
        <w:rPr>
          <w:rFonts w:asciiTheme="majorHAnsi" w:hAnsiTheme="majorHAnsi" w:cstheme="majorHAnsi"/>
          <w:sz w:val="22"/>
        </w:rPr>
      </w:pPr>
      <w:r w:rsidRPr="00260D8F">
        <w:rPr>
          <w:rFonts w:asciiTheme="majorHAnsi" w:hAnsiTheme="majorHAnsi" w:cstheme="majorHAnsi"/>
          <w:sz w:val="22"/>
        </w:rPr>
        <w:t>BAIGIAMOSIOS NUOSTATOS</w:t>
      </w:r>
      <w:r w:rsidR="00935646">
        <w:rPr>
          <w:rFonts w:asciiTheme="majorHAnsi" w:hAnsiTheme="majorHAnsi" w:cstheme="majorHAnsi"/>
          <w:sz w:val="22"/>
        </w:rPr>
        <w:t>.................................................................................................................................................</w:t>
      </w:r>
      <w:r w:rsidR="006D7CBA">
        <w:rPr>
          <w:rFonts w:asciiTheme="majorHAnsi" w:hAnsiTheme="majorHAnsi" w:cstheme="majorHAnsi"/>
          <w:sz w:val="22"/>
        </w:rPr>
        <w:t>.4</w:t>
      </w:r>
    </w:p>
    <w:p w14:paraId="62308D27" w14:textId="69CDBD8C" w:rsidR="00653BC8" w:rsidRPr="00260D8F" w:rsidRDefault="00653BC8" w:rsidP="006E1956">
      <w:pPr>
        <w:pStyle w:val="ListParagraph"/>
        <w:tabs>
          <w:tab w:val="left" w:pos="1134"/>
        </w:tabs>
        <w:ind w:left="596"/>
        <w:jc w:val="both"/>
        <w:rPr>
          <w:rFonts w:asciiTheme="majorHAnsi" w:hAnsiTheme="majorHAnsi" w:cstheme="majorHAnsi"/>
          <w:sz w:val="22"/>
        </w:rPr>
      </w:pPr>
    </w:p>
    <w:tbl>
      <w:tblPr>
        <w:tblW w:w="1105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986"/>
        <w:gridCol w:w="9072"/>
      </w:tblGrid>
      <w:tr w:rsidR="00653BC8" w:rsidRPr="00F51C69" w14:paraId="23D93358" w14:textId="77777777" w:rsidTr="00C05B66">
        <w:tc>
          <w:tcPr>
            <w:tcW w:w="11058" w:type="dxa"/>
            <w:gridSpan w:val="2"/>
            <w:shd w:val="clear" w:color="auto" w:fill="auto"/>
          </w:tcPr>
          <w:p w14:paraId="1C20B4EC" w14:textId="77777777" w:rsidR="00653BC8" w:rsidRPr="007D0346" w:rsidRDefault="00653BC8" w:rsidP="00A25B01">
            <w:pPr>
              <w:pStyle w:val="ListParagraph"/>
              <w:suppressAutoHyphens/>
              <w:ind w:left="315"/>
              <w:jc w:val="both"/>
              <w:rPr>
                <w:rFonts w:asciiTheme="majorHAnsi" w:hAnsiTheme="majorHAnsi" w:cstheme="majorHAnsi"/>
                <w:b/>
                <w:color w:val="000000"/>
                <w:sz w:val="22"/>
                <w:szCs w:val="22"/>
              </w:rPr>
            </w:pPr>
            <w:bookmarkStart w:id="2" w:name="_Toc81223235"/>
            <w:bookmarkStart w:id="3" w:name="_Toc110837143"/>
            <w:bookmarkStart w:id="4" w:name="_Toc459964647"/>
          </w:p>
          <w:p w14:paraId="2DC96FF7" w14:textId="77777777" w:rsidR="00653BC8" w:rsidRPr="00F51C69" w:rsidRDefault="00653BC8" w:rsidP="00A25B01">
            <w:pPr>
              <w:pStyle w:val="ListParagraph"/>
              <w:numPr>
                <w:ilvl w:val="0"/>
                <w:numId w:val="18"/>
              </w:numPr>
              <w:tabs>
                <w:tab w:val="left" w:pos="1134"/>
              </w:tabs>
              <w:ind w:left="567" w:hanging="567"/>
              <w:jc w:val="both"/>
              <w:rPr>
                <w:rFonts w:asciiTheme="majorHAnsi" w:hAnsiTheme="majorHAnsi" w:cstheme="majorHAnsi"/>
                <w:b/>
                <w:color w:val="000000"/>
              </w:rPr>
            </w:pPr>
            <w:r w:rsidRPr="00F51C69">
              <w:rPr>
                <w:rFonts w:asciiTheme="majorHAnsi" w:hAnsiTheme="majorHAnsi" w:cstheme="majorHAnsi"/>
                <w:b/>
              </w:rPr>
              <w:t>SPECIALIOSIOS SĄVOKOS IR SUTRUMPINIMAI</w:t>
            </w:r>
            <w:bookmarkEnd w:id="2"/>
            <w:bookmarkEnd w:id="3"/>
            <w:bookmarkEnd w:id="4"/>
          </w:p>
        </w:tc>
      </w:tr>
      <w:tr w:rsidR="00653BC8" w:rsidRPr="007D0346" w14:paraId="11BAD5F5" w14:textId="77777777" w:rsidTr="00A25B01">
        <w:tc>
          <w:tcPr>
            <w:tcW w:w="1986" w:type="dxa"/>
            <w:shd w:val="clear" w:color="auto" w:fill="auto"/>
          </w:tcPr>
          <w:p w14:paraId="5E937DED" w14:textId="7AB42C66" w:rsidR="00653BC8" w:rsidRPr="007D0346" w:rsidRDefault="00A96BD4" w:rsidP="00A25B01">
            <w:pPr>
              <w:pStyle w:val="ListParagraph"/>
              <w:suppressAutoHyphens/>
              <w:ind w:left="315"/>
              <w:jc w:val="both"/>
              <w:rPr>
                <w:rFonts w:asciiTheme="majorHAnsi" w:hAnsiTheme="majorHAnsi" w:cstheme="majorHAnsi"/>
                <w:b/>
                <w:color w:val="000000"/>
                <w:sz w:val="22"/>
                <w:szCs w:val="22"/>
              </w:rPr>
            </w:pPr>
            <w:r>
              <w:rPr>
                <w:rFonts w:asciiTheme="majorHAnsi" w:hAnsiTheme="majorHAnsi" w:cstheme="majorHAnsi"/>
                <w:b/>
                <w:color w:val="000000"/>
                <w:sz w:val="22"/>
                <w:szCs w:val="22"/>
              </w:rPr>
              <w:t>Bendrovė</w:t>
            </w:r>
          </w:p>
        </w:tc>
        <w:tc>
          <w:tcPr>
            <w:tcW w:w="9072" w:type="dxa"/>
            <w:shd w:val="clear" w:color="auto" w:fill="auto"/>
          </w:tcPr>
          <w:p w14:paraId="5B52C776" w14:textId="089DD970" w:rsidR="00653BC8" w:rsidRPr="000D1408" w:rsidRDefault="00A96BD4" w:rsidP="00A25B01">
            <w:pPr>
              <w:pStyle w:val="ListParagraph"/>
              <w:suppressAutoHyphens/>
              <w:ind w:left="315"/>
              <w:jc w:val="both"/>
              <w:rPr>
                <w:rFonts w:asciiTheme="majorHAnsi" w:hAnsiTheme="majorHAnsi" w:cstheme="majorHAnsi"/>
                <w:bCs/>
                <w:color w:val="000000"/>
                <w:sz w:val="22"/>
                <w:szCs w:val="22"/>
              </w:rPr>
            </w:pPr>
            <w:r w:rsidRPr="000D1408">
              <w:rPr>
                <w:rFonts w:asciiTheme="majorHAnsi" w:hAnsiTheme="majorHAnsi" w:cstheme="majorHAnsi"/>
                <w:bCs/>
                <w:color w:val="000000"/>
                <w:sz w:val="22"/>
                <w:szCs w:val="22"/>
              </w:rPr>
              <w:t>UAB „Vilniaus vandenys“</w:t>
            </w:r>
          </w:p>
        </w:tc>
      </w:tr>
      <w:tr w:rsidR="0037044E" w:rsidRPr="002B28FC" w14:paraId="6D1BC37D" w14:textId="77777777" w:rsidTr="00A25B01">
        <w:tc>
          <w:tcPr>
            <w:tcW w:w="1986" w:type="dxa"/>
            <w:shd w:val="clear" w:color="auto" w:fill="auto"/>
          </w:tcPr>
          <w:p w14:paraId="1DC73B8B" w14:textId="7258A083" w:rsidR="0037044E" w:rsidRDefault="0037044E" w:rsidP="00A25B01">
            <w:pPr>
              <w:pStyle w:val="ListParagraph"/>
              <w:suppressAutoHyphens/>
              <w:ind w:left="315"/>
              <w:jc w:val="both"/>
              <w:rPr>
                <w:rFonts w:asciiTheme="majorHAnsi" w:hAnsiTheme="majorHAnsi" w:cstheme="majorHAnsi"/>
                <w:b/>
                <w:color w:val="000000"/>
                <w:sz w:val="22"/>
                <w:szCs w:val="22"/>
              </w:rPr>
            </w:pPr>
            <w:r>
              <w:rPr>
                <w:rFonts w:asciiTheme="majorHAnsi" w:hAnsiTheme="majorHAnsi" w:cstheme="majorHAnsi"/>
                <w:b/>
                <w:color w:val="000000"/>
                <w:sz w:val="22"/>
                <w:szCs w:val="22"/>
              </w:rPr>
              <w:t>Tiekėjas</w:t>
            </w:r>
          </w:p>
        </w:tc>
        <w:tc>
          <w:tcPr>
            <w:tcW w:w="9072" w:type="dxa"/>
            <w:shd w:val="clear" w:color="auto" w:fill="auto"/>
          </w:tcPr>
          <w:p w14:paraId="7F43F505" w14:textId="79EB836E" w:rsidR="0037044E" w:rsidRPr="000D1408" w:rsidRDefault="00314905" w:rsidP="00A25B01">
            <w:pPr>
              <w:pStyle w:val="ListParagraph"/>
              <w:suppressAutoHyphens/>
              <w:ind w:left="315"/>
              <w:jc w:val="both"/>
              <w:rPr>
                <w:rFonts w:asciiTheme="majorHAnsi" w:hAnsiTheme="majorHAnsi" w:cstheme="majorHAnsi"/>
                <w:bCs/>
                <w:color w:val="000000"/>
                <w:sz w:val="22"/>
                <w:szCs w:val="22"/>
              </w:rPr>
            </w:pPr>
            <w:r w:rsidRPr="000D1408">
              <w:rPr>
                <w:rFonts w:asciiTheme="majorHAnsi" w:hAnsiTheme="majorHAnsi" w:cstheme="majorHAnsi"/>
                <w:bCs/>
                <w:color w:val="000000"/>
                <w:sz w:val="22"/>
                <w:szCs w:val="22"/>
              </w:rPr>
              <w:t xml:space="preserve">Bendrovei pagal sutartį prekes </w:t>
            </w:r>
            <w:r w:rsidR="00420DEC">
              <w:rPr>
                <w:rFonts w:asciiTheme="majorHAnsi" w:hAnsiTheme="majorHAnsi" w:cstheme="majorHAnsi"/>
                <w:bCs/>
                <w:color w:val="000000"/>
                <w:sz w:val="22"/>
                <w:szCs w:val="22"/>
              </w:rPr>
              <w:t>ar</w:t>
            </w:r>
            <w:r w:rsidRPr="000D1408">
              <w:rPr>
                <w:rFonts w:asciiTheme="majorHAnsi" w:hAnsiTheme="majorHAnsi" w:cstheme="majorHAnsi"/>
                <w:bCs/>
                <w:color w:val="000000"/>
                <w:sz w:val="22"/>
                <w:szCs w:val="22"/>
              </w:rPr>
              <w:t xml:space="preserve"> paslaugas teikiantis</w:t>
            </w:r>
            <w:r w:rsidR="00420DEC">
              <w:rPr>
                <w:rFonts w:asciiTheme="majorHAnsi" w:hAnsiTheme="majorHAnsi" w:cstheme="majorHAnsi"/>
                <w:bCs/>
                <w:color w:val="000000"/>
                <w:sz w:val="22"/>
                <w:szCs w:val="22"/>
              </w:rPr>
              <w:t>,</w:t>
            </w:r>
            <w:r w:rsidRPr="000D1408">
              <w:rPr>
                <w:rFonts w:asciiTheme="majorHAnsi" w:hAnsiTheme="majorHAnsi" w:cstheme="majorHAnsi"/>
                <w:bCs/>
                <w:color w:val="000000"/>
                <w:sz w:val="22"/>
                <w:szCs w:val="22"/>
              </w:rPr>
              <w:t xml:space="preserve"> </w:t>
            </w:r>
            <w:r w:rsidR="00420DEC">
              <w:rPr>
                <w:rFonts w:asciiTheme="majorHAnsi" w:hAnsiTheme="majorHAnsi" w:cstheme="majorHAnsi"/>
                <w:bCs/>
                <w:color w:val="000000"/>
                <w:sz w:val="22"/>
                <w:szCs w:val="22"/>
              </w:rPr>
              <w:t>arba</w:t>
            </w:r>
            <w:r w:rsidRPr="000D1408">
              <w:rPr>
                <w:rFonts w:asciiTheme="majorHAnsi" w:hAnsiTheme="majorHAnsi" w:cstheme="majorHAnsi"/>
                <w:bCs/>
                <w:color w:val="000000"/>
                <w:sz w:val="22"/>
                <w:szCs w:val="22"/>
              </w:rPr>
              <w:t xml:space="preserve"> darbus atliekantis </w:t>
            </w:r>
            <w:r w:rsidR="00846F90" w:rsidRPr="000D1408">
              <w:rPr>
                <w:rFonts w:asciiTheme="majorHAnsi" w:hAnsiTheme="majorHAnsi" w:cstheme="majorHAnsi"/>
                <w:bCs/>
                <w:color w:val="000000"/>
                <w:sz w:val="22"/>
                <w:szCs w:val="22"/>
              </w:rPr>
              <w:t xml:space="preserve">subjektas. Tiekėjo sąvoka šiame Tiekėjų elgesio kodekse </w:t>
            </w:r>
            <w:r w:rsidR="00403A82" w:rsidRPr="000D1408">
              <w:rPr>
                <w:rFonts w:asciiTheme="majorHAnsi" w:hAnsiTheme="majorHAnsi" w:cstheme="majorHAnsi"/>
                <w:bCs/>
                <w:color w:val="000000"/>
                <w:sz w:val="22"/>
                <w:szCs w:val="22"/>
              </w:rPr>
              <w:t xml:space="preserve">suprantama taip, kaip ji apibrėžta Lietuvos Respublikos viešųjų pirkimų įstatyme. </w:t>
            </w:r>
          </w:p>
        </w:tc>
      </w:tr>
      <w:tr w:rsidR="009E0408" w:rsidRPr="002B28FC" w14:paraId="77B1E58A" w14:textId="77777777" w:rsidTr="00A25B01">
        <w:tc>
          <w:tcPr>
            <w:tcW w:w="1986" w:type="dxa"/>
            <w:shd w:val="clear" w:color="auto" w:fill="auto"/>
          </w:tcPr>
          <w:p w14:paraId="4C49071A" w14:textId="3A5024A6" w:rsidR="009E0408" w:rsidRDefault="009E0408" w:rsidP="00A25B01">
            <w:pPr>
              <w:pStyle w:val="ListParagraph"/>
              <w:suppressAutoHyphens/>
              <w:ind w:left="315"/>
              <w:jc w:val="both"/>
              <w:rPr>
                <w:rFonts w:asciiTheme="majorHAnsi" w:hAnsiTheme="majorHAnsi" w:cstheme="majorHAnsi"/>
                <w:b/>
                <w:color w:val="000000"/>
                <w:sz w:val="22"/>
                <w:szCs w:val="22"/>
              </w:rPr>
            </w:pPr>
            <w:r>
              <w:rPr>
                <w:rFonts w:asciiTheme="majorHAnsi" w:hAnsiTheme="majorHAnsi" w:cstheme="majorHAnsi"/>
                <w:b/>
                <w:color w:val="000000"/>
                <w:sz w:val="22"/>
                <w:szCs w:val="22"/>
              </w:rPr>
              <w:t>Subtiekėjas</w:t>
            </w:r>
          </w:p>
        </w:tc>
        <w:tc>
          <w:tcPr>
            <w:tcW w:w="9072" w:type="dxa"/>
            <w:shd w:val="clear" w:color="auto" w:fill="auto"/>
          </w:tcPr>
          <w:p w14:paraId="28A25C0B" w14:textId="6C6BB9D4" w:rsidR="009E0408" w:rsidRPr="000D1408" w:rsidRDefault="00F3569D" w:rsidP="00A25B01">
            <w:pPr>
              <w:pStyle w:val="ListParagraph"/>
              <w:suppressAutoHyphens/>
              <w:ind w:left="315"/>
              <w:jc w:val="both"/>
              <w:rPr>
                <w:rFonts w:asciiTheme="majorHAnsi" w:hAnsiTheme="majorHAnsi" w:cstheme="majorHAnsi"/>
                <w:bCs/>
                <w:color w:val="000000"/>
                <w:sz w:val="22"/>
                <w:szCs w:val="22"/>
              </w:rPr>
            </w:pPr>
            <w:r w:rsidRPr="000D1408">
              <w:rPr>
                <w:rFonts w:asciiTheme="majorHAnsi" w:hAnsiTheme="majorHAnsi" w:cstheme="majorHAnsi"/>
                <w:bCs/>
                <w:color w:val="000000"/>
                <w:sz w:val="22"/>
                <w:szCs w:val="22"/>
              </w:rPr>
              <w:t xml:space="preserve">Subrangovas, subtiekėjas, subteikėjas, </w:t>
            </w:r>
            <w:r w:rsidR="00665693" w:rsidRPr="000D1408">
              <w:rPr>
                <w:rFonts w:asciiTheme="majorHAnsi" w:hAnsiTheme="majorHAnsi" w:cstheme="majorHAnsi"/>
                <w:bCs/>
                <w:color w:val="000000"/>
                <w:sz w:val="22"/>
                <w:szCs w:val="22"/>
              </w:rPr>
              <w:t xml:space="preserve">kurį pasitelkė </w:t>
            </w:r>
            <w:r w:rsidR="00BD636C" w:rsidRPr="000D1408">
              <w:rPr>
                <w:rFonts w:asciiTheme="majorHAnsi" w:hAnsiTheme="majorHAnsi" w:cstheme="majorHAnsi"/>
                <w:bCs/>
                <w:color w:val="000000"/>
                <w:sz w:val="22"/>
                <w:szCs w:val="22"/>
              </w:rPr>
              <w:t>Tiekėj</w:t>
            </w:r>
            <w:r w:rsidR="00665693" w:rsidRPr="000D1408">
              <w:rPr>
                <w:rFonts w:asciiTheme="majorHAnsi" w:hAnsiTheme="majorHAnsi" w:cstheme="majorHAnsi"/>
                <w:bCs/>
                <w:color w:val="000000"/>
                <w:sz w:val="22"/>
                <w:szCs w:val="22"/>
              </w:rPr>
              <w:t>as, kad galėtų įvykdyti su Bendrove sudarytoje sutartyje prisiimtus įsipareigojimus</w:t>
            </w:r>
            <w:r w:rsidR="00E942F2" w:rsidRPr="000D1408">
              <w:rPr>
                <w:rFonts w:asciiTheme="majorHAnsi" w:hAnsiTheme="majorHAnsi" w:cstheme="majorHAnsi"/>
                <w:bCs/>
                <w:color w:val="000000"/>
                <w:sz w:val="22"/>
                <w:szCs w:val="22"/>
              </w:rPr>
              <w:t>.</w:t>
            </w:r>
          </w:p>
        </w:tc>
      </w:tr>
    </w:tbl>
    <w:p w14:paraId="08B8E4C7" w14:textId="580B2867" w:rsidR="00B42C94" w:rsidRDefault="00B42C94" w:rsidP="00277364">
      <w:pPr>
        <w:tabs>
          <w:tab w:val="left" w:pos="1134"/>
        </w:tabs>
        <w:spacing w:after="0" w:line="240" w:lineRule="auto"/>
        <w:ind w:left="567"/>
        <w:jc w:val="both"/>
        <w:rPr>
          <w:rFonts w:asciiTheme="majorHAnsi" w:hAnsiTheme="majorHAnsi" w:cstheme="majorHAnsi"/>
          <w:lang w:val="lt-LT"/>
        </w:rPr>
      </w:pPr>
    </w:p>
    <w:p w14:paraId="47CB8B51" w14:textId="6FF7FBCE" w:rsidR="007D0346" w:rsidRPr="00A81315" w:rsidRDefault="00FE068A" w:rsidP="00AC63FE">
      <w:pPr>
        <w:pStyle w:val="ListParagraph"/>
        <w:numPr>
          <w:ilvl w:val="0"/>
          <w:numId w:val="18"/>
        </w:numPr>
        <w:tabs>
          <w:tab w:val="left" w:pos="1134"/>
        </w:tabs>
        <w:ind w:left="567" w:hanging="567"/>
        <w:jc w:val="both"/>
        <w:rPr>
          <w:rFonts w:asciiTheme="majorHAnsi" w:hAnsiTheme="majorHAnsi" w:cstheme="majorHAnsi"/>
          <w:sz w:val="22"/>
          <w:szCs w:val="22"/>
        </w:rPr>
      </w:pPr>
      <w:r w:rsidRPr="00A81315">
        <w:rPr>
          <w:rFonts w:asciiTheme="majorHAnsi" w:hAnsiTheme="majorHAnsi" w:cstheme="majorHAnsi"/>
          <w:b/>
          <w:sz w:val="22"/>
          <w:szCs w:val="22"/>
        </w:rPr>
        <w:t>TIEKĖJŲ ELGESIO KODEKSO TIKSLAS IR TAIKYMO APIMTIS</w:t>
      </w:r>
    </w:p>
    <w:p w14:paraId="3403D473" w14:textId="29624025" w:rsidR="0037044E" w:rsidRPr="000F7537" w:rsidRDefault="0037044E" w:rsidP="004A5BE7">
      <w:pPr>
        <w:pStyle w:val="ListParagraph"/>
        <w:numPr>
          <w:ilvl w:val="1"/>
          <w:numId w:val="18"/>
        </w:numPr>
        <w:tabs>
          <w:tab w:val="left" w:pos="567"/>
          <w:tab w:val="left" w:pos="993"/>
        </w:tabs>
        <w:ind w:left="0" w:firstLine="567"/>
        <w:jc w:val="both"/>
        <w:rPr>
          <w:rFonts w:asciiTheme="majorHAnsi" w:hAnsiTheme="majorHAnsi" w:cstheme="majorHAnsi"/>
          <w:sz w:val="22"/>
          <w:szCs w:val="22"/>
        </w:rPr>
      </w:pPr>
      <w:r w:rsidRPr="000F7537">
        <w:rPr>
          <w:rFonts w:asciiTheme="majorHAnsi" w:hAnsiTheme="majorHAnsi" w:cstheme="majorHAnsi"/>
          <w:sz w:val="22"/>
          <w:szCs w:val="22"/>
        </w:rPr>
        <w:t>Tiekėjų elgesio kodekso (toliau – Elgesio kodeksas) tikslas – išdėstyti pagrindines Bendrovė</w:t>
      </w:r>
      <w:r w:rsidR="00A96BD4" w:rsidRPr="000F7537">
        <w:rPr>
          <w:rFonts w:asciiTheme="majorHAnsi" w:hAnsiTheme="majorHAnsi" w:cstheme="majorHAnsi"/>
          <w:sz w:val="22"/>
          <w:szCs w:val="22"/>
        </w:rPr>
        <w:t>s</w:t>
      </w:r>
      <w:r w:rsidRPr="000F7537">
        <w:rPr>
          <w:rFonts w:asciiTheme="majorHAnsi" w:hAnsiTheme="majorHAnsi" w:cstheme="majorHAnsi"/>
          <w:sz w:val="22"/>
          <w:szCs w:val="22"/>
        </w:rPr>
        <w:t xml:space="preserve"> </w:t>
      </w:r>
      <w:r w:rsidR="00991B50">
        <w:rPr>
          <w:rFonts w:asciiTheme="majorHAnsi" w:hAnsiTheme="majorHAnsi" w:cstheme="majorHAnsi"/>
          <w:sz w:val="22"/>
          <w:szCs w:val="22"/>
        </w:rPr>
        <w:t>T</w:t>
      </w:r>
      <w:r w:rsidRPr="000F7537">
        <w:rPr>
          <w:rFonts w:asciiTheme="majorHAnsi" w:hAnsiTheme="majorHAnsi" w:cstheme="majorHAnsi"/>
          <w:sz w:val="22"/>
          <w:szCs w:val="22"/>
        </w:rPr>
        <w:t>iekėjų elgesio nuostatas, kurių laikymasis sudaro prielaidas bei sąlygas įgyvendinti aukščiausius verslo etikos standartus socialiai atsakingoje tiekimo grandinėje (nuo žaliavų iki atsiskaitymo). Elgesio kodeksas atspindi Bendrovės siekį stiprinti tvarų bendradarbiavimą su tiekėjais, propaguojant teisėtą, profesionalią ir sąžiningą praktiką, apimančią pagarbos žmogaus teisėms, verslo etikos ir aplinkosauginius tikslus.</w:t>
      </w:r>
    </w:p>
    <w:p w14:paraId="1498C754" w14:textId="733DDD7D" w:rsidR="00B83623" w:rsidRDefault="0037044E" w:rsidP="004A5BE7">
      <w:pPr>
        <w:pStyle w:val="ListParagraph"/>
        <w:numPr>
          <w:ilvl w:val="1"/>
          <w:numId w:val="18"/>
        </w:numPr>
        <w:tabs>
          <w:tab w:val="left" w:pos="567"/>
          <w:tab w:val="left" w:pos="993"/>
        </w:tabs>
        <w:ind w:left="0" w:firstLine="567"/>
        <w:jc w:val="both"/>
        <w:rPr>
          <w:rFonts w:asciiTheme="majorHAnsi" w:hAnsiTheme="majorHAnsi" w:cstheme="majorHAnsi"/>
          <w:sz w:val="22"/>
          <w:szCs w:val="22"/>
        </w:rPr>
      </w:pPr>
      <w:r w:rsidRPr="000F7537">
        <w:rPr>
          <w:rFonts w:asciiTheme="majorHAnsi" w:hAnsiTheme="majorHAnsi" w:cstheme="majorHAnsi"/>
          <w:sz w:val="22"/>
          <w:szCs w:val="22"/>
        </w:rPr>
        <w:t xml:space="preserve">Bendrovė yra didžiausia vandentvarkos įmonė Lietuvoje, turinti strateginės reikšmės nacionaliniam saugumui įmonės statusą. Suprantame, kad ne tik mes, bet ir mūsų tiekėjai turi būti atsakingi už savo veiksmus, kurie turi įtaką ekonominiam augimui, socialinei gerovei ir aplinkos kokybei. Savo verslo atsakomybę grindžiame Jungtinių Tautų „Pasaulinio susitarimo“ principais (angl. Global </w:t>
      </w:r>
      <w:proofErr w:type="spellStart"/>
      <w:r w:rsidRPr="000F7537">
        <w:rPr>
          <w:rFonts w:asciiTheme="majorHAnsi" w:hAnsiTheme="majorHAnsi" w:cstheme="majorHAnsi"/>
          <w:sz w:val="22"/>
          <w:szCs w:val="22"/>
        </w:rPr>
        <w:t>Compact</w:t>
      </w:r>
      <w:proofErr w:type="spellEnd"/>
      <w:r w:rsidRPr="000F7537">
        <w:rPr>
          <w:rFonts w:asciiTheme="majorHAnsi" w:hAnsiTheme="majorHAnsi" w:cstheme="majorHAnsi"/>
          <w:sz w:val="22"/>
          <w:szCs w:val="22"/>
        </w:rPr>
        <w:t xml:space="preserve">, </w:t>
      </w:r>
      <w:proofErr w:type="spellStart"/>
      <w:r w:rsidRPr="000F7537">
        <w:rPr>
          <w:rFonts w:asciiTheme="majorHAnsi" w:hAnsiTheme="majorHAnsi" w:cstheme="majorHAnsi"/>
          <w:sz w:val="22"/>
          <w:szCs w:val="22"/>
        </w:rPr>
        <w:t>CoP</w:t>
      </w:r>
      <w:proofErr w:type="spellEnd"/>
      <w:r w:rsidRPr="000F7537">
        <w:rPr>
          <w:rFonts w:asciiTheme="majorHAnsi" w:hAnsiTheme="majorHAnsi" w:cstheme="majorHAnsi"/>
          <w:sz w:val="22"/>
          <w:szCs w:val="22"/>
        </w:rPr>
        <w:t xml:space="preserve">), o Bendrovės strateginiai tikslai dera su Jungtinių Tautų Darnaus </w:t>
      </w:r>
      <w:r w:rsidR="00420DEC">
        <w:rPr>
          <w:rFonts w:asciiTheme="majorHAnsi" w:hAnsiTheme="majorHAnsi" w:cstheme="majorHAnsi"/>
          <w:sz w:val="22"/>
          <w:szCs w:val="22"/>
        </w:rPr>
        <w:t>V</w:t>
      </w:r>
      <w:r w:rsidRPr="000F7537">
        <w:rPr>
          <w:rFonts w:asciiTheme="majorHAnsi" w:hAnsiTheme="majorHAnsi" w:cstheme="majorHAnsi"/>
          <w:sz w:val="22"/>
          <w:szCs w:val="22"/>
        </w:rPr>
        <w:t xml:space="preserve">ystymosi </w:t>
      </w:r>
      <w:r w:rsidR="00420DEC">
        <w:rPr>
          <w:rFonts w:asciiTheme="majorHAnsi" w:hAnsiTheme="majorHAnsi" w:cstheme="majorHAnsi"/>
          <w:sz w:val="22"/>
          <w:szCs w:val="22"/>
        </w:rPr>
        <w:t>T</w:t>
      </w:r>
      <w:r w:rsidRPr="000F7537">
        <w:rPr>
          <w:rFonts w:asciiTheme="majorHAnsi" w:hAnsiTheme="majorHAnsi" w:cstheme="majorHAnsi"/>
          <w:sz w:val="22"/>
          <w:szCs w:val="22"/>
        </w:rPr>
        <w:t>ikslais.</w:t>
      </w:r>
    </w:p>
    <w:p w14:paraId="66AC7B4A" w14:textId="1F95988C" w:rsidR="007D0346" w:rsidRDefault="0037044E" w:rsidP="004A5BE7">
      <w:pPr>
        <w:pStyle w:val="ListParagraph"/>
        <w:numPr>
          <w:ilvl w:val="1"/>
          <w:numId w:val="18"/>
        </w:numPr>
        <w:tabs>
          <w:tab w:val="left" w:pos="567"/>
          <w:tab w:val="left" w:pos="993"/>
        </w:tabs>
        <w:ind w:left="0" w:firstLine="567"/>
        <w:jc w:val="both"/>
        <w:rPr>
          <w:rFonts w:asciiTheme="majorHAnsi" w:hAnsiTheme="majorHAnsi" w:cstheme="majorHAnsi"/>
          <w:sz w:val="22"/>
          <w:szCs w:val="22"/>
        </w:rPr>
      </w:pPr>
      <w:r w:rsidRPr="00B83623">
        <w:rPr>
          <w:rFonts w:asciiTheme="majorHAnsi" w:hAnsiTheme="majorHAnsi" w:cstheme="majorHAnsi"/>
          <w:sz w:val="22"/>
          <w:szCs w:val="22"/>
        </w:rPr>
        <w:t xml:space="preserve">Šis Elgesio kodeksas yra parengtas atsižvelgiant į „Pasaulinio susitarimo“ vertybes, teisės aktų reikalavimus bei verslo etikos normas, paremtas Elgesio kodeksui aktualiais žmogaus teisių, darbo jėgos, aplinkos apsaugos ir antikorupcijos </w:t>
      </w:r>
      <w:r w:rsidRPr="00B83623">
        <w:rPr>
          <w:rFonts w:asciiTheme="majorHAnsi" w:hAnsiTheme="majorHAnsi" w:cstheme="majorHAnsi"/>
          <w:sz w:val="22"/>
          <w:szCs w:val="22"/>
        </w:rPr>
        <w:lastRenderedPageBreak/>
        <w:t>principais. Elgesio kodekse yra nustatyti minimalūs verslo elgesio standartai, kurių laikymosi, o esant galimybei – ir jų viršijimo</w:t>
      </w:r>
      <w:r w:rsidR="000E1991">
        <w:rPr>
          <w:rFonts w:asciiTheme="majorHAnsi" w:hAnsiTheme="majorHAnsi" w:cstheme="majorHAnsi"/>
          <w:sz w:val="22"/>
          <w:szCs w:val="22"/>
        </w:rPr>
        <w:t>,</w:t>
      </w:r>
      <w:r w:rsidRPr="00B83623">
        <w:rPr>
          <w:rFonts w:asciiTheme="majorHAnsi" w:hAnsiTheme="majorHAnsi" w:cstheme="majorHAnsi"/>
          <w:sz w:val="22"/>
          <w:szCs w:val="22"/>
        </w:rPr>
        <w:t xml:space="preserve"> tikimės iš visų mūsų Tiekėjų. Taip pat tikimės, kad toliau išdėstytų reikalavimų Tiekėjas skatins laikytis ir savo Subtiekėją.</w:t>
      </w:r>
    </w:p>
    <w:p w14:paraId="369607DE" w14:textId="77777777" w:rsidR="00420DEC" w:rsidRPr="00B83623" w:rsidRDefault="00420DEC" w:rsidP="00420DEC">
      <w:pPr>
        <w:pStyle w:val="ListParagraph"/>
        <w:tabs>
          <w:tab w:val="left" w:pos="567"/>
          <w:tab w:val="left" w:pos="993"/>
        </w:tabs>
        <w:ind w:left="0"/>
        <w:jc w:val="both"/>
        <w:rPr>
          <w:rFonts w:asciiTheme="majorHAnsi" w:hAnsiTheme="majorHAnsi" w:cstheme="majorHAnsi"/>
          <w:sz w:val="22"/>
          <w:szCs w:val="22"/>
        </w:rPr>
      </w:pPr>
    </w:p>
    <w:p w14:paraId="0F555479" w14:textId="1F25A2DC" w:rsidR="007D0346" w:rsidRPr="00E45FB0" w:rsidRDefault="004D37C4" w:rsidP="00AC63FE">
      <w:pPr>
        <w:pStyle w:val="ListParagraph"/>
        <w:numPr>
          <w:ilvl w:val="0"/>
          <w:numId w:val="18"/>
        </w:numPr>
        <w:tabs>
          <w:tab w:val="left" w:pos="1134"/>
        </w:tabs>
        <w:ind w:left="567" w:hanging="567"/>
        <w:jc w:val="both"/>
        <w:rPr>
          <w:rFonts w:asciiTheme="majorHAnsi" w:hAnsiTheme="majorHAnsi" w:cstheme="majorHAnsi"/>
          <w:b/>
          <w:sz w:val="22"/>
          <w:szCs w:val="22"/>
        </w:rPr>
      </w:pPr>
      <w:r w:rsidRPr="00E45FB0">
        <w:rPr>
          <w:rFonts w:asciiTheme="majorHAnsi" w:hAnsiTheme="majorHAnsi" w:cstheme="majorHAnsi"/>
          <w:b/>
          <w:sz w:val="22"/>
          <w:szCs w:val="22"/>
        </w:rPr>
        <w:t>BENDROVĖS ĮSIPAREIGOJIMAS TIEKĖJAMS</w:t>
      </w:r>
    </w:p>
    <w:p w14:paraId="706AFAC9" w14:textId="714B7961" w:rsidR="00C40010" w:rsidRPr="00E45FB0" w:rsidRDefault="00C40010" w:rsidP="004A5BE7">
      <w:pPr>
        <w:pStyle w:val="ListParagraph"/>
        <w:numPr>
          <w:ilvl w:val="1"/>
          <w:numId w:val="18"/>
        </w:numPr>
        <w:tabs>
          <w:tab w:val="left" w:pos="567"/>
          <w:tab w:val="left" w:pos="993"/>
        </w:tabs>
        <w:ind w:left="0" w:firstLine="567"/>
        <w:jc w:val="both"/>
        <w:rPr>
          <w:rFonts w:asciiTheme="majorHAnsi" w:hAnsiTheme="majorHAnsi" w:cstheme="majorHAnsi"/>
          <w:sz w:val="22"/>
          <w:szCs w:val="22"/>
        </w:rPr>
      </w:pPr>
      <w:r w:rsidRPr="00E45FB0">
        <w:rPr>
          <w:rFonts w:asciiTheme="majorHAnsi" w:hAnsiTheme="majorHAnsi" w:cstheme="majorHAnsi"/>
          <w:sz w:val="22"/>
          <w:szCs w:val="22"/>
        </w:rPr>
        <w:t xml:space="preserve">Bendrovė nuolat siekia tobulėti ir priimti geriausius sprendimus bei laikytis aukščiausių veiklos standartų. To iš mūsų tikisi bendrovės akcininkai, kontroliuojančios institucijos, mūsų partneriai, klientai ir darbuotojai. </w:t>
      </w:r>
      <w:r w:rsidR="00D54A9F">
        <w:rPr>
          <w:rFonts w:asciiTheme="majorHAnsi" w:hAnsiTheme="majorHAnsi" w:cstheme="majorHAnsi"/>
          <w:sz w:val="22"/>
          <w:szCs w:val="22"/>
        </w:rPr>
        <w:t>Kuriame k</w:t>
      </w:r>
      <w:r w:rsidRPr="00E45FB0">
        <w:rPr>
          <w:rFonts w:asciiTheme="majorHAnsi" w:hAnsiTheme="majorHAnsi" w:cstheme="majorHAnsi"/>
          <w:sz w:val="22"/>
          <w:szCs w:val="22"/>
        </w:rPr>
        <w:t xml:space="preserve">ultūrą, pagrįstą bendros atsakomybės už darbuotojų sveikatą ir saugą, žmogaus teises, verslo etiką, darbuotojų bei vietos bendruomenių gyvenimo kokybę, tausų gamtos išteklių valdymą bei aplinkos apsaugą principais, kuriuos taikome visoje tiekimo grandinėje ir bendradarbiaudami su savo </w:t>
      </w:r>
      <w:r w:rsidR="008C1EC6">
        <w:rPr>
          <w:rFonts w:asciiTheme="majorHAnsi" w:hAnsiTheme="majorHAnsi" w:cstheme="majorHAnsi"/>
          <w:sz w:val="22"/>
          <w:szCs w:val="22"/>
        </w:rPr>
        <w:t>T</w:t>
      </w:r>
      <w:r w:rsidRPr="00E45FB0">
        <w:rPr>
          <w:rFonts w:asciiTheme="majorHAnsi" w:hAnsiTheme="majorHAnsi" w:cstheme="majorHAnsi"/>
          <w:sz w:val="22"/>
          <w:szCs w:val="22"/>
        </w:rPr>
        <w:t>iekėjais.</w:t>
      </w:r>
    </w:p>
    <w:p w14:paraId="28F32F7E" w14:textId="7DCC0671" w:rsidR="00EB7C12" w:rsidRPr="00E45FB0" w:rsidRDefault="00C40010" w:rsidP="004A5BE7">
      <w:pPr>
        <w:pStyle w:val="ListParagraph"/>
        <w:numPr>
          <w:ilvl w:val="1"/>
          <w:numId w:val="18"/>
        </w:numPr>
        <w:tabs>
          <w:tab w:val="left" w:pos="567"/>
          <w:tab w:val="left" w:pos="993"/>
        </w:tabs>
        <w:ind w:left="0" w:firstLine="567"/>
        <w:jc w:val="both"/>
        <w:rPr>
          <w:rFonts w:asciiTheme="majorHAnsi" w:hAnsiTheme="majorHAnsi" w:cstheme="majorHAnsi"/>
          <w:sz w:val="22"/>
          <w:szCs w:val="22"/>
        </w:rPr>
      </w:pPr>
      <w:r w:rsidRPr="00E45FB0">
        <w:rPr>
          <w:rFonts w:asciiTheme="majorHAnsi" w:hAnsiTheme="majorHAnsi" w:cstheme="majorHAnsi"/>
          <w:sz w:val="22"/>
          <w:szCs w:val="22"/>
        </w:rPr>
        <w:t xml:space="preserve">Veiklos tvarumą ir atsakomybę siekiame įtvirtinti visuose pirkimo procesuose, įskaitant </w:t>
      </w:r>
      <w:r w:rsidR="008C1EC6">
        <w:rPr>
          <w:rFonts w:asciiTheme="majorHAnsi" w:hAnsiTheme="majorHAnsi" w:cstheme="majorHAnsi"/>
          <w:sz w:val="22"/>
          <w:szCs w:val="22"/>
        </w:rPr>
        <w:t>T</w:t>
      </w:r>
      <w:r w:rsidRPr="00E45FB0">
        <w:rPr>
          <w:rFonts w:asciiTheme="majorHAnsi" w:hAnsiTheme="majorHAnsi" w:cstheme="majorHAnsi"/>
          <w:sz w:val="22"/>
          <w:szCs w:val="22"/>
        </w:rPr>
        <w:t xml:space="preserve">iekėjų vertinimo ir atrankos procesus, </w:t>
      </w:r>
      <w:r w:rsidR="00125D50">
        <w:rPr>
          <w:rFonts w:asciiTheme="majorHAnsi" w:hAnsiTheme="majorHAnsi" w:cstheme="majorHAnsi"/>
          <w:sz w:val="22"/>
          <w:szCs w:val="22"/>
        </w:rPr>
        <w:t xml:space="preserve">šį Elgesio </w:t>
      </w:r>
      <w:r w:rsidRPr="00E45FB0">
        <w:rPr>
          <w:rFonts w:asciiTheme="majorHAnsi" w:hAnsiTheme="majorHAnsi" w:cstheme="majorHAnsi"/>
          <w:sz w:val="22"/>
          <w:szCs w:val="22"/>
        </w:rPr>
        <w:t xml:space="preserve">kodeksą laikydami neatsiejama bendradarbiavimo su </w:t>
      </w:r>
      <w:r w:rsidR="008C1EC6">
        <w:rPr>
          <w:rFonts w:asciiTheme="majorHAnsi" w:hAnsiTheme="majorHAnsi" w:cstheme="majorHAnsi"/>
          <w:sz w:val="22"/>
          <w:szCs w:val="22"/>
        </w:rPr>
        <w:t>T</w:t>
      </w:r>
      <w:r w:rsidRPr="00E45FB0">
        <w:rPr>
          <w:rFonts w:asciiTheme="majorHAnsi" w:hAnsiTheme="majorHAnsi" w:cstheme="majorHAnsi"/>
          <w:sz w:val="22"/>
          <w:szCs w:val="22"/>
        </w:rPr>
        <w:t xml:space="preserve">iekėjais dalimi. Tikime, kad dialogas ir glaudus bendradarbiavimas siekiant tvarumo ir darnaus vystymosi leidžia sėkmingai plėtoti veiklą ir daro teigiamą įtaką mūsų </w:t>
      </w:r>
      <w:r w:rsidR="008C1EC6">
        <w:rPr>
          <w:rFonts w:asciiTheme="majorHAnsi" w:hAnsiTheme="majorHAnsi" w:cstheme="majorHAnsi"/>
          <w:sz w:val="22"/>
          <w:szCs w:val="22"/>
        </w:rPr>
        <w:t>T</w:t>
      </w:r>
      <w:r w:rsidRPr="00E45FB0">
        <w:rPr>
          <w:rFonts w:asciiTheme="majorHAnsi" w:hAnsiTheme="majorHAnsi" w:cstheme="majorHAnsi"/>
          <w:sz w:val="22"/>
          <w:szCs w:val="22"/>
        </w:rPr>
        <w:t xml:space="preserve">iekėjams, o toks požiūris duoda naudos tiek mums, tiek mūsų </w:t>
      </w:r>
      <w:r w:rsidR="009B6CF4">
        <w:rPr>
          <w:rFonts w:asciiTheme="majorHAnsi" w:hAnsiTheme="majorHAnsi" w:cstheme="majorHAnsi"/>
          <w:sz w:val="22"/>
          <w:szCs w:val="22"/>
        </w:rPr>
        <w:t>T</w:t>
      </w:r>
      <w:r w:rsidRPr="00E45FB0">
        <w:rPr>
          <w:rFonts w:asciiTheme="majorHAnsi" w:hAnsiTheme="majorHAnsi" w:cstheme="majorHAnsi"/>
          <w:sz w:val="22"/>
          <w:szCs w:val="22"/>
        </w:rPr>
        <w:t>iekėjams bei socialinei ir verslo aplinkai.</w:t>
      </w:r>
    </w:p>
    <w:p w14:paraId="11810EF1" w14:textId="77777777" w:rsidR="00EB7C12" w:rsidRPr="007D0346" w:rsidRDefault="00EB7C12" w:rsidP="00BF3D8D">
      <w:pPr>
        <w:tabs>
          <w:tab w:val="left" w:pos="1134"/>
        </w:tabs>
        <w:spacing w:after="0" w:line="240" w:lineRule="auto"/>
        <w:ind w:left="567" w:firstLine="567"/>
        <w:jc w:val="both"/>
        <w:rPr>
          <w:rFonts w:asciiTheme="majorHAnsi" w:hAnsiTheme="majorHAnsi" w:cstheme="majorHAnsi"/>
          <w:lang w:val="lt-LT"/>
        </w:rPr>
      </w:pPr>
    </w:p>
    <w:p w14:paraId="26C60279" w14:textId="0EC9EB71" w:rsidR="007D0346" w:rsidRPr="00123ADE" w:rsidRDefault="00136428" w:rsidP="00AC63FE">
      <w:pPr>
        <w:pStyle w:val="ListParagraph"/>
        <w:numPr>
          <w:ilvl w:val="0"/>
          <w:numId w:val="18"/>
        </w:numPr>
        <w:tabs>
          <w:tab w:val="left" w:pos="1134"/>
        </w:tabs>
        <w:ind w:left="567" w:hanging="567"/>
        <w:jc w:val="both"/>
        <w:rPr>
          <w:rFonts w:asciiTheme="majorHAnsi" w:hAnsiTheme="majorHAnsi" w:cstheme="majorHAnsi"/>
          <w:b/>
          <w:sz w:val="22"/>
          <w:szCs w:val="22"/>
        </w:rPr>
      </w:pPr>
      <w:r w:rsidRPr="00123ADE">
        <w:rPr>
          <w:rFonts w:asciiTheme="majorHAnsi" w:hAnsiTheme="majorHAnsi" w:cstheme="majorHAnsi"/>
          <w:b/>
          <w:sz w:val="22"/>
          <w:szCs w:val="22"/>
        </w:rPr>
        <w:t>BENDROVĖS LŪKESČIAI TIEKĖJAMS</w:t>
      </w:r>
    </w:p>
    <w:p w14:paraId="1772D136" w14:textId="0521CED0" w:rsidR="009C6D53" w:rsidRPr="00123ADE" w:rsidRDefault="009C6D53" w:rsidP="004A5BE7">
      <w:pPr>
        <w:tabs>
          <w:tab w:val="left" w:pos="1134"/>
        </w:tabs>
        <w:spacing w:after="0" w:line="240" w:lineRule="auto"/>
        <w:ind w:firstLine="567"/>
        <w:jc w:val="both"/>
        <w:rPr>
          <w:rFonts w:asciiTheme="majorHAnsi" w:hAnsiTheme="majorHAnsi" w:cstheme="majorHAnsi"/>
          <w:lang w:val="lt-LT"/>
        </w:rPr>
      </w:pPr>
      <w:r w:rsidRPr="00123ADE">
        <w:rPr>
          <w:rFonts w:asciiTheme="majorHAnsi" w:hAnsiTheme="majorHAnsi" w:cstheme="majorHAnsi"/>
          <w:lang w:val="lt-LT"/>
        </w:rPr>
        <w:t xml:space="preserve">Bendradarbiaujame su </w:t>
      </w:r>
      <w:r w:rsidR="009B6CF4">
        <w:rPr>
          <w:rFonts w:asciiTheme="majorHAnsi" w:hAnsiTheme="majorHAnsi" w:cstheme="majorHAnsi"/>
          <w:lang w:val="lt-LT"/>
        </w:rPr>
        <w:t>T</w:t>
      </w:r>
      <w:r w:rsidRPr="00123ADE">
        <w:rPr>
          <w:rFonts w:asciiTheme="majorHAnsi" w:hAnsiTheme="majorHAnsi" w:cstheme="majorHAnsi"/>
          <w:lang w:val="lt-LT"/>
        </w:rPr>
        <w:t>iekėjais, nuolat tobulinančiais savo veiklą ir siekiančiais patenkinti vis didėjančius rinkos lūkesčius bei skatiname juos diegti ir tobulinti atsakingo verslo praktikas, atitinkančias UAB „Vilniaus vandenys“ tiekėjų elgesio kodekso gaires.</w:t>
      </w:r>
    </w:p>
    <w:p w14:paraId="1559A551" w14:textId="03EDD66A" w:rsidR="007D0346" w:rsidRPr="00123ADE" w:rsidRDefault="009C6D53" w:rsidP="004A5BE7">
      <w:pPr>
        <w:tabs>
          <w:tab w:val="left" w:pos="1134"/>
        </w:tabs>
        <w:spacing w:after="0" w:line="240" w:lineRule="auto"/>
        <w:ind w:firstLine="567"/>
        <w:jc w:val="both"/>
        <w:rPr>
          <w:rFonts w:asciiTheme="majorHAnsi" w:hAnsiTheme="majorHAnsi" w:cstheme="majorHAnsi"/>
          <w:lang w:val="lt-LT"/>
        </w:rPr>
      </w:pPr>
      <w:r w:rsidRPr="00123ADE">
        <w:rPr>
          <w:rFonts w:asciiTheme="majorHAnsi" w:hAnsiTheme="majorHAnsi" w:cstheme="majorHAnsi"/>
          <w:lang w:val="lt-LT"/>
        </w:rPr>
        <w:t xml:space="preserve">Esame pasiryžę bendradarbiauti su </w:t>
      </w:r>
      <w:r w:rsidR="00B5357C">
        <w:rPr>
          <w:rFonts w:asciiTheme="majorHAnsi" w:hAnsiTheme="majorHAnsi" w:cstheme="majorHAnsi"/>
          <w:lang w:val="lt-LT"/>
        </w:rPr>
        <w:t>T</w:t>
      </w:r>
      <w:r w:rsidRPr="00123ADE">
        <w:rPr>
          <w:rFonts w:asciiTheme="majorHAnsi" w:hAnsiTheme="majorHAnsi" w:cstheme="majorHAnsi"/>
          <w:lang w:val="lt-LT"/>
        </w:rPr>
        <w:t>iekėjais, suprantančiais bei palaikančiais mūsų požiūrį ir siekiančiais tobulinti gerąją praktiką šiose mums svarbiose srityse, kuriose Bendrovė išsikėlė ambicingus tikslus:</w:t>
      </w:r>
    </w:p>
    <w:p w14:paraId="2B27C13C" w14:textId="2D798462" w:rsidR="007D0346" w:rsidRPr="00CF70F1" w:rsidRDefault="00CD0AAB" w:rsidP="004A5BE7">
      <w:pPr>
        <w:pStyle w:val="ListParagraph"/>
        <w:numPr>
          <w:ilvl w:val="1"/>
          <w:numId w:val="20"/>
        </w:numPr>
        <w:tabs>
          <w:tab w:val="left" w:pos="426"/>
        </w:tabs>
        <w:jc w:val="both"/>
        <w:rPr>
          <w:rFonts w:asciiTheme="majorHAnsi" w:hAnsiTheme="majorHAnsi" w:cstheme="majorHAnsi"/>
          <w:sz w:val="22"/>
          <w:szCs w:val="22"/>
        </w:rPr>
      </w:pPr>
      <w:r>
        <w:rPr>
          <w:rFonts w:asciiTheme="majorHAnsi" w:hAnsiTheme="majorHAnsi" w:cstheme="majorHAnsi"/>
          <w:b/>
          <w:bCs/>
          <w:sz w:val="22"/>
          <w:szCs w:val="22"/>
        </w:rPr>
        <w:t xml:space="preserve"> Aplinkosauga</w:t>
      </w:r>
    </w:p>
    <w:p w14:paraId="120601BF" w14:textId="77777777" w:rsidR="00BF3D8D" w:rsidRPr="00CF70F1"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vykdo veiklą laikydamasis visų privalomų aplinkosaugos reikalavimų, apibrėžtų galiojančiuose teisės</w:t>
      </w:r>
      <w:r w:rsidR="00BF3D8D" w:rsidRPr="00CF70F1">
        <w:rPr>
          <w:rFonts w:asciiTheme="majorHAnsi" w:hAnsiTheme="majorHAnsi" w:cstheme="majorHAnsi"/>
          <w:bCs/>
          <w:sz w:val="22"/>
          <w:szCs w:val="22"/>
        </w:rPr>
        <w:t xml:space="preserve"> </w:t>
      </w:r>
      <w:r w:rsidRPr="00CF70F1">
        <w:rPr>
          <w:rFonts w:asciiTheme="majorHAnsi" w:hAnsiTheme="majorHAnsi" w:cstheme="majorHAnsi"/>
          <w:bCs/>
          <w:sz w:val="22"/>
          <w:szCs w:val="22"/>
        </w:rPr>
        <w:t>aktuose.</w:t>
      </w:r>
    </w:p>
    <w:p w14:paraId="20070270" w14:textId="2D1B15F5" w:rsidR="007B5B5F" w:rsidRPr="00C32706"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bCs/>
          <w:sz w:val="22"/>
          <w:szCs w:val="22"/>
        </w:rPr>
      </w:pPr>
      <w:r w:rsidRPr="00CF70F1">
        <w:rPr>
          <w:rFonts w:asciiTheme="majorHAnsi" w:hAnsiTheme="majorHAnsi" w:cstheme="majorHAnsi"/>
          <w:bCs/>
          <w:sz w:val="22"/>
          <w:szCs w:val="22"/>
        </w:rPr>
        <w:t>Tiekėjas siekia mažinti neigiamą poveikį aplinkai ir užtikrinti nuolatinį aplinkos apsaugos veiksmingumo gerinimą. Skatiname Tiekėją savo veikloje taikyti aplinkos apsaugos vadybos sistemos reikalavimus pagal standartą LST EN ISO 14001 arba Europos Sąjungos aplinkosaugos vadybos ir audito sistemą (EMAS) ar kitas lygiavertes aplinkos apsaugos vadybos sistemas, pagrįstas Europos Sąjungos ar tarptautiniais standartais, arba turėti veiksmingą aplinkos apsaugos politiką ar programą, padedančias valdyti aplinkosaugos problemas ir mažinti neigiamą poveikį aplinkai.</w:t>
      </w:r>
      <w:r w:rsidR="007B5B5F">
        <w:rPr>
          <w:rFonts w:asciiTheme="majorHAnsi" w:hAnsiTheme="majorHAnsi" w:cstheme="majorHAnsi"/>
          <w:bCs/>
        </w:rPr>
        <w:t xml:space="preserve"> </w:t>
      </w:r>
      <w:r w:rsidR="007B5B5F" w:rsidRPr="00C32706">
        <w:rPr>
          <w:rFonts w:asciiTheme="majorHAnsi" w:hAnsiTheme="majorHAnsi" w:cstheme="majorHAnsi"/>
          <w:bCs/>
          <w:sz w:val="22"/>
          <w:szCs w:val="22"/>
        </w:rPr>
        <w:t>Tiekėjas vertina savo veiklos poveikį klimato kaitai ir imasi veiksmų tam poveikiui mažinti.</w:t>
      </w:r>
    </w:p>
    <w:p w14:paraId="47FA0C00" w14:textId="77777777" w:rsidR="00BF3D8D" w:rsidRPr="00CF70F1"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prekių kūrimo, gamybos ir tiekimo, taip pat paslaugų teikimo ar darbų atlikimo cikle aktyviai siekia tausoti gamtinius išteklius ir prisidėti prie Europos Sąjungos žiedinės ekonomikos skatinimo tikslų.</w:t>
      </w:r>
    </w:p>
    <w:p w14:paraId="0CFFDC64" w14:textId="77777777" w:rsidR="00BF3D8D" w:rsidRPr="00CF70F1"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 xml:space="preserve">Tiekėjas siekia kurti ir diegti aplinkai palankias technologijas, savo veikloje naudoti aplinkai palankius </w:t>
      </w:r>
      <w:r w:rsidR="00346681" w:rsidRPr="00CF70F1">
        <w:rPr>
          <w:rFonts w:asciiTheme="majorHAnsi" w:hAnsiTheme="majorHAnsi" w:cstheme="majorHAnsi"/>
          <w:bCs/>
          <w:sz w:val="22"/>
          <w:szCs w:val="22"/>
        </w:rPr>
        <w:t>p</w:t>
      </w:r>
      <w:r w:rsidRPr="00CF70F1">
        <w:rPr>
          <w:rFonts w:asciiTheme="majorHAnsi" w:hAnsiTheme="majorHAnsi" w:cstheme="majorHAnsi"/>
          <w:bCs/>
          <w:sz w:val="22"/>
          <w:szCs w:val="22"/>
        </w:rPr>
        <w:t>roduktus ar medžiagas.</w:t>
      </w:r>
    </w:p>
    <w:p w14:paraId="4CBDAE2B" w14:textId="77777777" w:rsidR="00BF3D8D" w:rsidRPr="00CF70F1"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siekia mažinti veikloje susidarančių atliekų kiekį, užtikrinti saugų ir atsakingą jų tvarkymą, pakartotinį naudojimą ir grąžinamąjį perdirbimą.</w:t>
      </w:r>
    </w:p>
    <w:p w14:paraId="68AC5989" w14:textId="77777777" w:rsidR="00BF3D8D" w:rsidRPr="00CF70F1"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prekei pagaminti, paslaugai teikti ar darbams atlikti naudoja mažiau ar visai nenaudoja pavojingųjų cheminių medžiagų, nekelia pavojaus žmonių sveikatai ir aktyviai siekia nedaryti žalos aplinkai.</w:t>
      </w:r>
    </w:p>
    <w:p w14:paraId="1D3ABF2E" w14:textId="77777777" w:rsidR="00BF3D8D" w:rsidRPr="003257F2" w:rsidRDefault="00B561F0" w:rsidP="004A5BE7">
      <w:pPr>
        <w:pStyle w:val="ListParagraph"/>
        <w:numPr>
          <w:ilvl w:val="2"/>
          <w:numId w:val="20"/>
        </w:numPr>
        <w:tabs>
          <w:tab w:val="left" w:pos="709"/>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prekei pagaminti, tiekti ir (ar) naudoti, paslaugai teikti ar darbams atlikti siekia naudoti mažiau elektros energijos ir (ar) naudoti atsinaujinančius energijos išteklius.</w:t>
      </w:r>
    </w:p>
    <w:p w14:paraId="3065CEC8" w14:textId="03B6F322" w:rsidR="00BF3D8D" w:rsidRPr="002D0099" w:rsidRDefault="00255B8D" w:rsidP="004A5BE7">
      <w:pPr>
        <w:pStyle w:val="ListParagraph"/>
        <w:numPr>
          <w:ilvl w:val="2"/>
          <w:numId w:val="20"/>
        </w:numPr>
        <w:tabs>
          <w:tab w:val="left" w:pos="709"/>
          <w:tab w:val="left" w:pos="1134"/>
        </w:tabs>
        <w:ind w:left="0" w:firstLine="567"/>
        <w:jc w:val="both"/>
        <w:rPr>
          <w:rFonts w:asciiTheme="majorHAnsi" w:hAnsiTheme="majorHAnsi" w:cstheme="majorHAnsi"/>
        </w:rPr>
      </w:pPr>
      <w:r>
        <w:rPr>
          <w:rFonts w:asciiTheme="majorHAnsi" w:hAnsiTheme="majorHAnsi" w:cstheme="majorHAnsi"/>
          <w:bCs/>
          <w:sz w:val="22"/>
          <w:szCs w:val="22"/>
        </w:rPr>
        <w:t>Pristatant prekes ir (ar) teikiant paslaugas Tiekėjas pirmenybę teikia netaršioms ir/ar mažiau aplinką teršiančioms transporto priemonėms.</w:t>
      </w:r>
    </w:p>
    <w:p w14:paraId="6801F153" w14:textId="2380A4F4" w:rsidR="00B561F0" w:rsidRPr="00CF70F1" w:rsidRDefault="00B561F0" w:rsidP="004A5BE7">
      <w:pPr>
        <w:pStyle w:val="ListParagraph"/>
        <w:numPr>
          <w:ilvl w:val="2"/>
          <w:numId w:val="20"/>
        </w:numPr>
        <w:tabs>
          <w:tab w:val="left" w:pos="709"/>
          <w:tab w:val="left" w:pos="851"/>
          <w:tab w:val="left" w:pos="1134"/>
        </w:tabs>
        <w:ind w:left="0" w:firstLine="567"/>
        <w:jc w:val="both"/>
        <w:rPr>
          <w:rFonts w:asciiTheme="majorHAnsi" w:hAnsiTheme="majorHAnsi" w:cstheme="majorHAnsi"/>
          <w:sz w:val="22"/>
          <w:szCs w:val="22"/>
        </w:rPr>
      </w:pPr>
      <w:r w:rsidRPr="00CF70F1">
        <w:rPr>
          <w:rFonts w:asciiTheme="majorHAnsi" w:hAnsiTheme="majorHAnsi" w:cstheme="majorHAnsi"/>
          <w:bCs/>
          <w:sz w:val="22"/>
          <w:szCs w:val="22"/>
        </w:rPr>
        <w:t>Tiekėjas pagal galimybes dalyvauja aplinką tausoti skatinančiose iniciatyvose ir aplinkos apsaugą užtikrinančiose prevencinėse programose</w:t>
      </w:r>
      <w:r w:rsidR="002D0099">
        <w:rPr>
          <w:rFonts w:asciiTheme="majorHAnsi" w:hAnsiTheme="majorHAnsi" w:cstheme="majorHAnsi"/>
          <w:bCs/>
          <w:sz w:val="22"/>
          <w:szCs w:val="22"/>
        </w:rPr>
        <w:t xml:space="preserve"> ir ugdo savo darbuotojų kompetenciją ir atsakingą požiūrį į aplinkos apsaugą.</w:t>
      </w:r>
    </w:p>
    <w:p w14:paraId="3CEEF929" w14:textId="554E984D" w:rsidR="00D9576A" w:rsidRPr="00123ADE" w:rsidRDefault="00D9576A" w:rsidP="00C32706">
      <w:pPr>
        <w:pStyle w:val="ListParagraph"/>
        <w:numPr>
          <w:ilvl w:val="1"/>
          <w:numId w:val="20"/>
        </w:numPr>
        <w:tabs>
          <w:tab w:val="left" w:pos="0"/>
          <w:tab w:val="left" w:pos="426"/>
          <w:tab w:val="left" w:pos="709"/>
          <w:tab w:val="left" w:pos="993"/>
        </w:tabs>
        <w:ind w:left="0" w:firstLine="567"/>
        <w:jc w:val="both"/>
        <w:rPr>
          <w:rFonts w:asciiTheme="majorHAnsi" w:hAnsiTheme="majorHAnsi" w:cstheme="majorHAnsi"/>
          <w:bCs/>
          <w:sz w:val="22"/>
          <w:szCs w:val="22"/>
        </w:rPr>
      </w:pPr>
      <w:r w:rsidRPr="00123ADE">
        <w:rPr>
          <w:rFonts w:asciiTheme="majorHAnsi" w:hAnsiTheme="majorHAnsi" w:cstheme="majorHAnsi"/>
          <w:b/>
          <w:sz w:val="22"/>
          <w:szCs w:val="22"/>
        </w:rPr>
        <w:t>Socialinė atsakomybė</w:t>
      </w:r>
      <w:r w:rsidR="002D0099">
        <w:rPr>
          <w:rFonts w:asciiTheme="majorHAnsi" w:hAnsiTheme="majorHAnsi" w:cstheme="majorHAnsi"/>
          <w:b/>
          <w:sz w:val="22"/>
          <w:szCs w:val="22"/>
        </w:rPr>
        <w:t>.</w:t>
      </w:r>
    </w:p>
    <w:p w14:paraId="4633F18B" w14:textId="5A9B3ED2" w:rsidR="00D9576A" w:rsidRPr="00927A4F" w:rsidRDefault="00D9576A" w:rsidP="00C32706">
      <w:pPr>
        <w:pStyle w:val="ListParagraph"/>
        <w:tabs>
          <w:tab w:val="left" w:pos="0"/>
          <w:tab w:val="left" w:pos="426"/>
          <w:tab w:val="left" w:pos="709"/>
          <w:tab w:val="left" w:pos="993"/>
        </w:tabs>
        <w:ind w:left="426" w:firstLine="567"/>
        <w:jc w:val="both"/>
        <w:rPr>
          <w:rFonts w:asciiTheme="majorHAnsi" w:hAnsiTheme="majorHAnsi" w:cstheme="majorHAnsi"/>
          <w:bCs/>
          <w:sz w:val="22"/>
          <w:szCs w:val="22"/>
        </w:rPr>
      </w:pPr>
      <w:r w:rsidRPr="00927A4F">
        <w:rPr>
          <w:rFonts w:asciiTheme="majorHAnsi" w:hAnsiTheme="majorHAnsi" w:cstheme="majorHAnsi"/>
          <w:b/>
          <w:sz w:val="22"/>
          <w:szCs w:val="22"/>
        </w:rPr>
        <w:t>Žmogaus teisės</w:t>
      </w:r>
      <w:r w:rsidR="0020553A">
        <w:rPr>
          <w:rFonts w:asciiTheme="majorHAnsi" w:hAnsiTheme="majorHAnsi" w:cstheme="majorHAnsi"/>
          <w:b/>
          <w:sz w:val="22"/>
          <w:szCs w:val="22"/>
        </w:rPr>
        <w:t xml:space="preserve"> ir lygios galimybės</w:t>
      </w:r>
      <w:r w:rsidR="007B5B5F">
        <w:rPr>
          <w:rFonts w:asciiTheme="majorHAnsi" w:hAnsiTheme="majorHAnsi" w:cstheme="majorHAnsi"/>
          <w:b/>
          <w:sz w:val="22"/>
          <w:szCs w:val="22"/>
        </w:rPr>
        <w:t xml:space="preserve"> </w:t>
      </w:r>
    </w:p>
    <w:p w14:paraId="4C8E95B9" w14:textId="023053E4" w:rsidR="00B14E9D" w:rsidRDefault="00D9576A" w:rsidP="00C32706">
      <w:pPr>
        <w:pStyle w:val="ListParagraph"/>
        <w:numPr>
          <w:ilvl w:val="2"/>
          <w:numId w:val="20"/>
        </w:numPr>
        <w:tabs>
          <w:tab w:val="left" w:pos="284"/>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 xml:space="preserve">Tiekėjas, vykdydamas veiklą, gerbia ir saugo žmogaus teises ir laisves, skleidžia ir puoselėja demokratines vertybes, laikydamasis Visuotinėje žmogaus teisių deklaracijoje ir Jungtinių Tautų </w:t>
      </w:r>
      <w:r w:rsidR="006F3C53">
        <w:rPr>
          <w:rFonts w:asciiTheme="majorHAnsi" w:hAnsiTheme="majorHAnsi" w:cstheme="majorHAnsi"/>
          <w:bCs/>
          <w:sz w:val="22"/>
          <w:szCs w:val="22"/>
        </w:rPr>
        <w:t>„</w:t>
      </w:r>
      <w:r w:rsidRPr="00A12492">
        <w:rPr>
          <w:rFonts w:asciiTheme="majorHAnsi" w:hAnsiTheme="majorHAnsi" w:cstheme="majorHAnsi"/>
          <w:bCs/>
          <w:sz w:val="22"/>
          <w:szCs w:val="22"/>
        </w:rPr>
        <w:t>Pasauliniame susitarime” nustatytų žmogaus teisių principų.</w:t>
      </w:r>
    </w:p>
    <w:p w14:paraId="4CA17E87" w14:textId="77777777" w:rsidR="00B14E9D" w:rsidRPr="00B14E9D" w:rsidRDefault="00D9576A" w:rsidP="00C32706">
      <w:pPr>
        <w:pStyle w:val="ListParagraph"/>
        <w:numPr>
          <w:ilvl w:val="2"/>
          <w:numId w:val="20"/>
        </w:numPr>
        <w:tabs>
          <w:tab w:val="left" w:pos="284"/>
          <w:tab w:val="left" w:pos="709"/>
          <w:tab w:val="left" w:pos="993"/>
          <w:tab w:val="left" w:pos="1134"/>
        </w:tabs>
        <w:ind w:left="0" w:firstLine="567"/>
        <w:jc w:val="both"/>
        <w:rPr>
          <w:rFonts w:asciiTheme="majorHAnsi" w:hAnsiTheme="majorHAnsi" w:cstheme="majorHAnsi"/>
          <w:bCs/>
          <w:sz w:val="22"/>
          <w:szCs w:val="22"/>
        </w:rPr>
      </w:pPr>
      <w:r w:rsidRPr="00B14E9D">
        <w:rPr>
          <w:rFonts w:asciiTheme="majorHAnsi" w:hAnsiTheme="majorHAnsi" w:cstheme="majorHAnsi"/>
          <w:bCs/>
          <w:sz w:val="22"/>
          <w:szCs w:val="22"/>
        </w:rPr>
        <w:lastRenderedPageBreak/>
        <w:t>Tiekėjas skatina savo darbuotojų įvairovę ir netoleruoja jokios formos diskriminacijos, įskaitant, bet neapsiribojant, diskriminaciją dėl amžiaus, lyties, rasės, tautybės, pilietybės, etninės priklausomybės, kalbos, kilmės, socialinės padėties, religijos, tikėjimo, įsitikinimų ar pažiūrų, amžiaus, lytinės orientacijos, negalios, sveikatos būklės, šeiminės ar santuokinės padėties, narystės politinėje partijoje ar asociacijoje ir (arba) kitų teisės aktais saugomų savybių.</w:t>
      </w:r>
    </w:p>
    <w:p w14:paraId="1E54A2FB" w14:textId="77777777" w:rsidR="00B14E9D" w:rsidRDefault="00D9576A" w:rsidP="00C32706">
      <w:pPr>
        <w:pStyle w:val="ListParagraph"/>
        <w:numPr>
          <w:ilvl w:val="2"/>
          <w:numId w:val="20"/>
        </w:numPr>
        <w:tabs>
          <w:tab w:val="left" w:pos="284"/>
          <w:tab w:val="left" w:pos="709"/>
          <w:tab w:val="left" w:pos="993"/>
          <w:tab w:val="left" w:pos="1134"/>
        </w:tabs>
        <w:ind w:left="0" w:firstLine="567"/>
        <w:jc w:val="both"/>
        <w:rPr>
          <w:rFonts w:asciiTheme="majorHAnsi" w:hAnsiTheme="majorHAnsi" w:cstheme="majorHAnsi"/>
          <w:bCs/>
          <w:sz w:val="22"/>
          <w:szCs w:val="22"/>
        </w:rPr>
      </w:pPr>
      <w:r w:rsidRPr="00B14E9D">
        <w:rPr>
          <w:rFonts w:asciiTheme="majorHAnsi" w:hAnsiTheme="majorHAnsi" w:cstheme="majorHAnsi"/>
          <w:bCs/>
          <w:sz w:val="22"/>
          <w:szCs w:val="22"/>
        </w:rPr>
        <w:t>Tiekėjas netoleruoja priekabiavimo, smurto, žeminimo ar patyčių bet kokiomis formomis.</w:t>
      </w:r>
    </w:p>
    <w:p w14:paraId="218B391D" w14:textId="15815989" w:rsidR="00BF0265" w:rsidRPr="00B14E9D" w:rsidRDefault="00D9576A" w:rsidP="00C32706">
      <w:pPr>
        <w:pStyle w:val="ListParagraph"/>
        <w:numPr>
          <w:ilvl w:val="2"/>
          <w:numId w:val="20"/>
        </w:numPr>
        <w:tabs>
          <w:tab w:val="left" w:pos="284"/>
          <w:tab w:val="left" w:pos="709"/>
          <w:tab w:val="left" w:pos="993"/>
          <w:tab w:val="left" w:pos="1134"/>
        </w:tabs>
        <w:ind w:left="0" w:firstLine="567"/>
        <w:jc w:val="both"/>
        <w:rPr>
          <w:rFonts w:asciiTheme="majorHAnsi" w:hAnsiTheme="majorHAnsi" w:cstheme="majorHAnsi"/>
          <w:bCs/>
          <w:sz w:val="22"/>
          <w:szCs w:val="22"/>
        </w:rPr>
      </w:pPr>
      <w:r w:rsidRPr="00B14E9D">
        <w:rPr>
          <w:rFonts w:asciiTheme="majorHAnsi" w:hAnsiTheme="majorHAnsi" w:cstheme="majorHAnsi"/>
          <w:bCs/>
          <w:sz w:val="22"/>
          <w:szCs w:val="22"/>
        </w:rPr>
        <w:t>Tiekėjas, rinkdamas asmens duomenis arba įdiegdamas darbuotojų stebėjimo priemones, visuomet gerbia savo darbuotojų, klientų ir kitų suinteresuotųjų šalių teisę į privatumą.</w:t>
      </w:r>
    </w:p>
    <w:p w14:paraId="7FB66997" w14:textId="77777777" w:rsidR="00BF0265" w:rsidRDefault="00D9576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gerbia darbuotojų saviraiškos laisvę ir nesiima represinių veiksmų prieš šia laisve besinaudojančius asmenis.</w:t>
      </w:r>
    </w:p>
    <w:p w14:paraId="22005FA9" w14:textId="5DDF5E6E" w:rsidR="0020553A" w:rsidRPr="00A12492" w:rsidRDefault="0020553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Pr>
          <w:rFonts w:asciiTheme="majorHAnsi" w:hAnsiTheme="majorHAnsi" w:cstheme="majorHAnsi"/>
          <w:bCs/>
          <w:sz w:val="22"/>
          <w:szCs w:val="22"/>
        </w:rPr>
        <w:t xml:space="preserve"> Tiekėjas darbuotojams suteikia lygias mokymosi ir kvalifikacijos kėlimo galimybes, nepriklausomai nuo užimamų pareigų, lyties, amžiaus, šeimyninės padėties, tautybės, rasės, seksualinės orientacijos, nėštumo ar motinystės, politinių ar religinių įsitikinimų ir kt.</w:t>
      </w:r>
    </w:p>
    <w:p w14:paraId="58A86A12" w14:textId="4FFA1FB0" w:rsidR="00A12492" w:rsidRPr="00A12492" w:rsidRDefault="00D9576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apsaugo apie incidentus pranešusius ar liudijančius darbuotojus bei jų atstovus nuo priešiško elgesio, keršto ir kitų neigiamų pasekmių.</w:t>
      </w:r>
    </w:p>
    <w:p w14:paraId="499E7309" w14:textId="2791C96A" w:rsidR="00A12492" w:rsidRPr="00A12492" w:rsidRDefault="00A12492" w:rsidP="00C32706">
      <w:pPr>
        <w:pStyle w:val="ListParagraph"/>
        <w:tabs>
          <w:tab w:val="left" w:pos="0"/>
          <w:tab w:val="left" w:pos="426"/>
          <w:tab w:val="left" w:pos="709"/>
          <w:tab w:val="left" w:pos="993"/>
          <w:tab w:val="left" w:pos="1134"/>
        </w:tabs>
        <w:ind w:left="426" w:firstLine="141"/>
        <w:jc w:val="both"/>
        <w:rPr>
          <w:rFonts w:asciiTheme="majorHAnsi" w:hAnsiTheme="majorHAnsi" w:cstheme="majorHAnsi"/>
          <w:b/>
          <w:sz w:val="22"/>
          <w:szCs w:val="22"/>
        </w:rPr>
      </w:pPr>
      <w:r w:rsidRPr="00A12492">
        <w:rPr>
          <w:rFonts w:asciiTheme="majorHAnsi" w:hAnsiTheme="majorHAnsi" w:cstheme="majorHAnsi"/>
          <w:b/>
          <w:sz w:val="22"/>
          <w:szCs w:val="22"/>
        </w:rPr>
        <w:t>Darbo sąlygos</w:t>
      </w:r>
    </w:p>
    <w:p w14:paraId="14474821" w14:textId="77777777" w:rsidR="00A12492" w:rsidRPr="00A12492" w:rsidRDefault="00E0089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moka savo darbuotojams sąžiningą ir darbo rinkoje konkurencingą darbo užmokestį, atitinkantį nacionalinius teisės aktus.</w:t>
      </w:r>
    </w:p>
    <w:p w14:paraId="391A887C" w14:textId="77777777" w:rsidR="00A12492" w:rsidRPr="00A12492" w:rsidRDefault="00E0089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užtikrina, kad nėra viršijamas teisės aktuose numatytas darbuotojo maksimalus, per tam tikrą laikotarpį galimas dirbti darbo valandų skaičius. Už viršvalandžius Tiekėjas atlygina taikydamas priemokas pagal nacionaliniuose teisės aktuose ar kolektyvinėse sutartyse nustatytus tarifus.</w:t>
      </w:r>
    </w:p>
    <w:p w14:paraId="7931F1ED" w14:textId="77777777" w:rsidR="00A12492" w:rsidRPr="00A12492" w:rsidRDefault="00E0089A" w:rsidP="00C32706">
      <w:pPr>
        <w:pStyle w:val="ListParagraph"/>
        <w:numPr>
          <w:ilvl w:val="2"/>
          <w:numId w:val="20"/>
        </w:numPr>
        <w:tabs>
          <w:tab w:val="left" w:pos="0"/>
          <w:tab w:val="left" w:pos="426"/>
          <w:tab w:val="left" w:pos="709"/>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pripažįsta savo darbuotojų teisę laisvai steigti profesines sąjungas ar panašias darbuotojų atstovavimo organizacijas, teisę į jas stoti arba nestoti, derėtis dėl kolektyvinės sutarties sudarymo.</w:t>
      </w:r>
    </w:p>
    <w:p w14:paraId="379A4E49" w14:textId="77777777" w:rsidR="00A12492" w:rsidRPr="00A12492" w:rsidRDefault="00E0089A"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tiesiogiai ar netiesiogiai, kiek jam tai gali būti žinoma, neįdarbina vaikų ir nesinaudoja vaikų, kurių amžius mažesnis, nei numatyta Tarptautinės darbo organizacijos konvencijoje Nr. 138 dėl minimalaus įdarbinimo amžiaus bei taikomuose teisės aktuose, darbu.</w:t>
      </w:r>
    </w:p>
    <w:p w14:paraId="73A46648" w14:textId="04F4DE35" w:rsidR="00A12492" w:rsidRPr="00A12492" w:rsidRDefault="00E0089A"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savo veikloje draudžia fizines bausmes ir priverstinį darbą, kaip tai numatyta Tarptautinės darbo organizacijos konvencijos Nr. 29 protokole, įskaitant šiuolaikinę vergovę ir prekybą žmonėmis, taip pat kalinių darbą, priverstinį darbą už skolas ir kitas priverstinio darbo formas.</w:t>
      </w:r>
    </w:p>
    <w:p w14:paraId="40FD4915" w14:textId="20012985" w:rsidR="00A12492" w:rsidRPr="00A12492" w:rsidRDefault="00A12492" w:rsidP="00C32706">
      <w:pPr>
        <w:pStyle w:val="ListParagraph"/>
        <w:tabs>
          <w:tab w:val="left" w:pos="0"/>
          <w:tab w:val="left" w:pos="426"/>
          <w:tab w:val="left" w:pos="709"/>
          <w:tab w:val="left" w:pos="993"/>
          <w:tab w:val="left" w:pos="1134"/>
        </w:tabs>
        <w:ind w:left="426" w:firstLine="141"/>
        <w:jc w:val="both"/>
        <w:rPr>
          <w:rFonts w:asciiTheme="majorHAnsi" w:hAnsiTheme="majorHAnsi" w:cstheme="majorHAnsi"/>
          <w:b/>
          <w:sz w:val="22"/>
          <w:szCs w:val="22"/>
        </w:rPr>
      </w:pPr>
      <w:r w:rsidRPr="00A12492">
        <w:rPr>
          <w:rFonts w:asciiTheme="majorHAnsi" w:hAnsiTheme="majorHAnsi" w:cstheme="majorHAnsi"/>
          <w:b/>
          <w:sz w:val="22"/>
          <w:szCs w:val="22"/>
        </w:rPr>
        <w:t>Darbuotojų sauga ir sveikata</w:t>
      </w:r>
    </w:p>
    <w:p w14:paraId="588A3949" w14:textId="77777777" w:rsidR="00A12492" w:rsidRPr="00A12492" w:rsidRDefault="00A12492"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savo darbuotojams užtikrina saugias, jų sveikatą ir orumą atitinkančias darbo sąlygas, atitinkančias taikomų teisės aktų reikalavimus.</w:t>
      </w:r>
    </w:p>
    <w:p w14:paraId="6CA96146" w14:textId="77777777" w:rsidR="00A12492" w:rsidRPr="00A12492" w:rsidRDefault="003C6A69"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rengia darbuotojų saugos ir sveikatos instrukcijas atsižvelgdamas į savo darbuotojų atliekamo darbo specifiką ir pavojus, supažindina su jomis darbuotojus ir užtikrina šių instrukcijų laikymąsi.</w:t>
      </w:r>
    </w:p>
    <w:p w14:paraId="4B5A29CE" w14:textId="77777777" w:rsidR="00A12492" w:rsidRPr="00A12492" w:rsidRDefault="003C6A69" w:rsidP="00C32706">
      <w:pPr>
        <w:pStyle w:val="ListParagraph"/>
        <w:numPr>
          <w:ilvl w:val="2"/>
          <w:numId w:val="20"/>
        </w:numPr>
        <w:tabs>
          <w:tab w:val="left" w:pos="0"/>
          <w:tab w:val="left" w:pos="426"/>
          <w:tab w:val="left" w:pos="709"/>
          <w:tab w:val="left" w:pos="851"/>
          <w:tab w:val="left" w:pos="993"/>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rengia savo darbuotojams reikalingus mokymus ir aprūpina tinkamomis saugos ir sveikatos priemonėmis bei darbo įrankiais.</w:t>
      </w:r>
    </w:p>
    <w:p w14:paraId="3ECE996B" w14:textId="1A15A4A6" w:rsidR="003C6A69" w:rsidRDefault="003C6A69"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A12492">
        <w:rPr>
          <w:rFonts w:asciiTheme="majorHAnsi" w:hAnsiTheme="majorHAnsi" w:cstheme="majorHAnsi"/>
          <w:bCs/>
          <w:sz w:val="22"/>
          <w:szCs w:val="22"/>
        </w:rPr>
        <w:t>Tiekėjas siekia įdiegti priemones, leidžiančias bet kuriam darbuotojui pranešti apie nesaugias darbo sąlygas ir pavojingas situacijas. Šiuos pranešimus Tiekėjas ištiria, pašalina nustatytus pažeidimus ir numato prevencines priemones.</w:t>
      </w:r>
    </w:p>
    <w:p w14:paraId="784852A2" w14:textId="2CC9806C" w:rsidR="004C4CA0" w:rsidRDefault="004C4CA0"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CF70F1">
        <w:rPr>
          <w:rFonts w:asciiTheme="majorHAnsi" w:hAnsiTheme="majorHAnsi" w:cstheme="majorHAnsi"/>
          <w:bCs/>
          <w:sz w:val="22"/>
          <w:szCs w:val="22"/>
        </w:rPr>
        <w:t xml:space="preserve">Skatiname Tiekėją savo veikloje taikyti </w:t>
      </w:r>
      <w:r>
        <w:rPr>
          <w:rFonts w:asciiTheme="majorHAnsi" w:hAnsiTheme="majorHAnsi" w:cstheme="majorHAnsi"/>
          <w:bCs/>
          <w:sz w:val="22"/>
          <w:szCs w:val="22"/>
        </w:rPr>
        <w:t>darbuotojų saugos ir sveikatos</w:t>
      </w:r>
      <w:r w:rsidRPr="00CF70F1">
        <w:rPr>
          <w:rFonts w:asciiTheme="majorHAnsi" w:hAnsiTheme="majorHAnsi" w:cstheme="majorHAnsi"/>
          <w:bCs/>
          <w:sz w:val="22"/>
          <w:szCs w:val="22"/>
        </w:rPr>
        <w:t xml:space="preserve"> vadybos sistemos reikalavimus pagal standartą LST EN ISO </w:t>
      </w:r>
      <w:r>
        <w:rPr>
          <w:rFonts w:asciiTheme="majorHAnsi" w:hAnsiTheme="majorHAnsi" w:cstheme="majorHAnsi"/>
          <w:bCs/>
          <w:sz w:val="22"/>
          <w:szCs w:val="22"/>
        </w:rPr>
        <w:t>45001</w:t>
      </w:r>
      <w:r w:rsidRPr="00CF70F1">
        <w:rPr>
          <w:rFonts w:asciiTheme="majorHAnsi" w:hAnsiTheme="majorHAnsi" w:cstheme="majorHAnsi"/>
          <w:bCs/>
          <w:sz w:val="22"/>
          <w:szCs w:val="22"/>
        </w:rPr>
        <w:t xml:space="preserve"> ar kitas lygiavertes </w:t>
      </w:r>
      <w:r>
        <w:rPr>
          <w:rFonts w:asciiTheme="majorHAnsi" w:hAnsiTheme="majorHAnsi" w:cstheme="majorHAnsi"/>
          <w:bCs/>
          <w:sz w:val="22"/>
          <w:szCs w:val="22"/>
        </w:rPr>
        <w:t>saugos ir sveikatos</w:t>
      </w:r>
      <w:r w:rsidRPr="00CF70F1">
        <w:rPr>
          <w:rFonts w:asciiTheme="majorHAnsi" w:hAnsiTheme="majorHAnsi" w:cstheme="majorHAnsi"/>
          <w:bCs/>
          <w:sz w:val="22"/>
          <w:szCs w:val="22"/>
        </w:rPr>
        <w:t xml:space="preserve"> vadybos sistemas, pagrįstas Europos Sąjungos ar tarptautiniais standartais</w:t>
      </w:r>
      <w:r>
        <w:rPr>
          <w:rFonts w:asciiTheme="majorHAnsi" w:hAnsiTheme="majorHAnsi" w:cstheme="majorHAnsi"/>
          <w:bCs/>
          <w:sz w:val="22"/>
          <w:szCs w:val="22"/>
        </w:rPr>
        <w:t>.</w:t>
      </w:r>
    </w:p>
    <w:p w14:paraId="7600F4C9" w14:textId="69E9E77A" w:rsidR="007E773B" w:rsidRPr="00123ADE" w:rsidRDefault="007E773B" w:rsidP="00C32706">
      <w:pPr>
        <w:pStyle w:val="ListParagraph"/>
        <w:numPr>
          <w:ilvl w:val="1"/>
          <w:numId w:val="20"/>
        </w:numPr>
        <w:tabs>
          <w:tab w:val="left" w:pos="0"/>
          <w:tab w:val="left" w:pos="426"/>
          <w:tab w:val="left" w:pos="709"/>
        </w:tabs>
        <w:jc w:val="both"/>
        <w:rPr>
          <w:rFonts w:asciiTheme="majorHAnsi" w:hAnsiTheme="majorHAnsi" w:cstheme="majorHAnsi"/>
          <w:b/>
          <w:sz w:val="22"/>
          <w:szCs w:val="22"/>
        </w:rPr>
      </w:pPr>
      <w:r w:rsidRPr="00123ADE">
        <w:rPr>
          <w:rFonts w:asciiTheme="majorHAnsi" w:hAnsiTheme="majorHAnsi" w:cstheme="majorHAnsi"/>
          <w:b/>
          <w:sz w:val="22"/>
          <w:szCs w:val="22"/>
        </w:rPr>
        <w:t>Darni plėtra ir verslo etika</w:t>
      </w:r>
      <w:r w:rsidR="00871879" w:rsidRPr="00123ADE">
        <w:rPr>
          <w:rFonts w:asciiTheme="majorHAnsi" w:hAnsiTheme="majorHAnsi" w:cstheme="majorHAnsi"/>
          <w:b/>
          <w:sz w:val="22"/>
          <w:szCs w:val="22"/>
        </w:rPr>
        <w:t>:</w:t>
      </w:r>
    </w:p>
    <w:p w14:paraId="06E399F7" w14:textId="77777777" w:rsidR="00871879" w:rsidRPr="00123ADE" w:rsidRDefault="007E773B" w:rsidP="00C32706">
      <w:pPr>
        <w:pStyle w:val="ListParagraph"/>
        <w:numPr>
          <w:ilvl w:val="2"/>
          <w:numId w:val="20"/>
        </w:numPr>
        <w:tabs>
          <w:tab w:val="left" w:pos="0"/>
          <w:tab w:val="left" w:pos="426"/>
          <w:tab w:val="left" w:pos="709"/>
          <w:tab w:val="left" w:pos="1134"/>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Tiekėjas netoleruoja kyšininkavimo, papirkimo, prekybos poveikiu, pinigų plovimo, piktnaudžiavimo pareigomis ir (ar) kitų formų korupcijos. Tikimės, kad Tiekėjas turi aiškią kovos su visų formų korupcija politiką.</w:t>
      </w:r>
    </w:p>
    <w:p w14:paraId="1620962A" w14:textId="77777777" w:rsidR="00871879" w:rsidRPr="00123ADE" w:rsidRDefault="007E773B" w:rsidP="00C32706">
      <w:pPr>
        <w:pStyle w:val="ListParagraph"/>
        <w:numPr>
          <w:ilvl w:val="2"/>
          <w:numId w:val="20"/>
        </w:numPr>
        <w:tabs>
          <w:tab w:val="left" w:pos="0"/>
          <w:tab w:val="left" w:pos="426"/>
          <w:tab w:val="left" w:pos="709"/>
          <w:tab w:val="left" w:pos="1134"/>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Tiekėjas nedalyvauja jokios formos neteisėtuose susitarimuose ar kituose mechanizmuose, kurie apriboja sąžiningą konkurenciją, nesudarinėja jokios formos kartelinių susitarimų su konkurentais, pavyzdžiui, dėl rinkų arba klientų pasidalijimo ar priskyrimo, arba susitarimų dėl kainų.</w:t>
      </w:r>
    </w:p>
    <w:p w14:paraId="673B3D25" w14:textId="77777777" w:rsidR="00871879" w:rsidRPr="00123ADE" w:rsidRDefault="007E773B" w:rsidP="00C32706">
      <w:pPr>
        <w:pStyle w:val="ListParagraph"/>
        <w:numPr>
          <w:ilvl w:val="2"/>
          <w:numId w:val="20"/>
        </w:numPr>
        <w:tabs>
          <w:tab w:val="left" w:pos="0"/>
          <w:tab w:val="left" w:pos="426"/>
          <w:tab w:val="left" w:pos="709"/>
          <w:tab w:val="left" w:pos="1134"/>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Tiekėjas savo veikloje įvairiomis priemonėmis siekia mažinti priklausomybę nuo Produktų gamintojų ir tiekėjų, kurie neatitinka europinės ir transatlantinės integracijos kriterijų – nėra įsteigti ar registruoti Europos Sąjungos, Šiaurės Atlanto </w:t>
      </w:r>
      <w:r w:rsidRPr="00123ADE">
        <w:rPr>
          <w:rFonts w:asciiTheme="majorHAnsi" w:hAnsiTheme="majorHAnsi" w:cstheme="majorHAnsi"/>
          <w:bCs/>
          <w:sz w:val="22"/>
          <w:szCs w:val="22"/>
        </w:rPr>
        <w:lastRenderedPageBreak/>
        <w:t>sutarties organizacijos, Europos ekonominės erdvės ir (arba) Ekonominio bendradarbiavimo ir plėtros organizacijos valstybėse narėse.</w:t>
      </w:r>
    </w:p>
    <w:p w14:paraId="25A2467E" w14:textId="433BC682" w:rsidR="007E773B" w:rsidRDefault="007E773B" w:rsidP="00C32706">
      <w:pPr>
        <w:pStyle w:val="ListParagraph"/>
        <w:numPr>
          <w:ilvl w:val="2"/>
          <w:numId w:val="20"/>
        </w:numPr>
        <w:tabs>
          <w:tab w:val="left" w:pos="0"/>
          <w:tab w:val="left" w:pos="426"/>
          <w:tab w:val="left" w:pos="709"/>
          <w:tab w:val="left" w:pos="1134"/>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Tiekėjas palaiko skaidrius, darnius ir bendradarbiavimu paremtus verslo santykius tiek su Bendrove, tiek ir su savo Subtiekėjais.</w:t>
      </w:r>
    </w:p>
    <w:p w14:paraId="352F3CE7" w14:textId="28046813" w:rsidR="004C4CA0" w:rsidRPr="006308F3" w:rsidRDefault="004C4CA0" w:rsidP="00C32706">
      <w:pPr>
        <w:pStyle w:val="ListParagraph"/>
        <w:numPr>
          <w:ilvl w:val="2"/>
          <w:numId w:val="20"/>
        </w:numPr>
        <w:tabs>
          <w:tab w:val="left" w:pos="0"/>
          <w:tab w:val="left" w:pos="426"/>
          <w:tab w:val="left" w:pos="709"/>
          <w:tab w:val="left" w:pos="851"/>
          <w:tab w:val="left" w:pos="1134"/>
        </w:tabs>
        <w:ind w:left="0" w:firstLine="567"/>
        <w:jc w:val="both"/>
        <w:rPr>
          <w:rFonts w:asciiTheme="majorHAnsi" w:hAnsiTheme="majorHAnsi" w:cstheme="majorHAnsi"/>
          <w:bCs/>
          <w:sz w:val="22"/>
          <w:szCs w:val="22"/>
        </w:rPr>
      </w:pPr>
      <w:r w:rsidRPr="00CF70F1">
        <w:rPr>
          <w:rFonts w:asciiTheme="majorHAnsi" w:hAnsiTheme="majorHAnsi" w:cstheme="majorHAnsi"/>
          <w:bCs/>
          <w:sz w:val="22"/>
          <w:szCs w:val="22"/>
        </w:rPr>
        <w:t xml:space="preserve">Skatiname Tiekėją savo veikloje taikyti </w:t>
      </w:r>
      <w:r>
        <w:rPr>
          <w:rFonts w:asciiTheme="majorHAnsi" w:hAnsiTheme="majorHAnsi" w:cstheme="majorHAnsi"/>
          <w:bCs/>
          <w:sz w:val="22"/>
          <w:szCs w:val="22"/>
        </w:rPr>
        <w:t>kokybės</w:t>
      </w:r>
      <w:r w:rsidRPr="00CF70F1">
        <w:rPr>
          <w:rFonts w:asciiTheme="majorHAnsi" w:hAnsiTheme="majorHAnsi" w:cstheme="majorHAnsi"/>
          <w:bCs/>
          <w:sz w:val="22"/>
          <w:szCs w:val="22"/>
        </w:rPr>
        <w:t xml:space="preserve"> vadybos sistemos reikalavimus pagal standartą LST EN ISO </w:t>
      </w:r>
      <w:r>
        <w:rPr>
          <w:rFonts w:asciiTheme="majorHAnsi" w:hAnsiTheme="majorHAnsi" w:cstheme="majorHAnsi"/>
          <w:bCs/>
          <w:sz w:val="22"/>
          <w:szCs w:val="22"/>
        </w:rPr>
        <w:t>9001</w:t>
      </w:r>
      <w:r w:rsidRPr="00CF70F1">
        <w:rPr>
          <w:rFonts w:asciiTheme="majorHAnsi" w:hAnsiTheme="majorHAnsi" w:cstheme="majorHAnsi"/>
          <w:bCs/>
          <w:sz w:val="22"/>
          <w:szCs w:val="22"/>
        </w:rPr>
        <w:t xml:space="preserve"> ar kitas lygiavertes </w:t>
      </w:r>
      <w:r>
        <w:rPr>
          <w:rFonts w:asciiTheme="majorHAnsi" w:hAnsiTheme="majorHAnsi" w:cstheme="majorHAnsi"/>
          <w:bCs/>
          <w:sz w:val="22"/>
          <w:szCs w:val="22"/>
        </w:rPr>
        <w:t>kokybės</w:t>
      </w:r>
      <w:r w:rsidRPr="00CF70F1">
        <w:rPr>
          <w:rFonts w:asciiTheme="majorHAnsi" w:hAnsiTheme="majorHAnsi" w:cstheme="majorHAnsi"/>
          <w:bCs/>
          <w:sz w:val="22"/>
          <w:szCs w:val="22"/>
        </w:rPr>
        <w:t xml:space="preserve"> vadybos sistemas, pagrįstas Europos Sąjungos ar tarptautiniais standartais</w:t>
      </w:r>
      <w:r>
        <w:rPr>
          <w:rFonts w:asciiTheme="majorHAnsi" w:hAnsiTheme="majorHAnsi" w:cstheme="majorHAnsi"/>
          <w:bCs/>
          <w:sz w:val="22"/>
          <w:szCs w:val="22"/>
        </w:rPr>
        <w:t>.</w:t>
      </w:r>
    </w:p>
    <w:p w14:paraId="05E322A2" w14:textId="1AC05B78" w:rsidR="00682F36" w:rsidRPr="00EA2DD6" w:rsidRDefault="00682F36" w:rsidP="00C32706">
      <w:pPr>
        <w:pStyle w:val="ListParagraph"/>
        <w:numPr>
          <w:ilvl w:val="2"/>
          <w:numId w:val="20"/>
        </w:numPr>
        <w:tabs>
          <w:tab w:val="left" w:pos="0"/>
          <w:tab w:val="left" w:pos="426"/>
          <w:tab w:val="left" w:pos="709"/>
          <w:tab w:val="left" w:pos="1134"/>
        </w:tabs>
        <w:ind w:left="0" w:firstLine="567"/>
        <w:jc w:val="both"/>
        <w:rPr>
          <w:rFonts w:asciiTheme="majorHAnsi" w:hAnsiTheme="majorHAnsi" w:cstheme="majorHAnsi"/>
          <w:bCs/>
          <w:sz w:val="22"/>
          <w:szCs w:val="22"/>
        </w:rPr>
      </w:pPr>
      <w:r w:rsidRPr="00EA2DD6">
        <w:rPr>
          <w:rFonts w:asciiTheme="majorHAnsi" w:hAnsiTheme="majorHAnsi" w:cstheme="majorHAnsi"/>
          <w:bCs/>
          <w:sz w:val="22"/>
          <w:szCs w:val="22"/>
        </w:rPr>
        <w:t xml:space="preserve"> </w:t>
      </w:r>
      <w:r w:rsidR="00520F7B">
        <w:rPr>
          <w:rFonts w:asciiTheme="majorHAnsi" w:hAnsiTheme="majorHAnsi" w:cstheme="majorHAnsi"/>
          <w:bCs/>
          <w:sz w:val="22"/>
          <w:szCs w:val="22"/>
        </w:rPr>
        <w:t xml:space="preserve">Skatiname </w:t>
      </w:r>
      <w:r w:rsidRPr="00EA2DD6">
        <w:rPr>
          <w:rFonts w:asciiTheme="majorHAnsi" w:hAnsiTheme="majorHAnsi" w:cstheme="majorHAnsi"/>
          <w:bCs/>
          <w:sz w:val="22"/>
          <w:szCs w:val="22"/>
        </w:rPr>
        <w:t>Tiekėj</w:t>
      </w:r>
      <w:r w:rsidR="00520F7B">
        <w:rPr>
          <w:rFonts w:asciiTheme="majorHAnsi" w:hAnsiTheme="majorHAnsi" w:cstheme="majorHAnsi"/>
          <w:bCs/>
          <w:sz w:val="22"/>
          <w:szCs w:val="22"/>
        </w:rPr>
        <w:t>ą</w:t>
      </w:r>
      <w:r w:rsidR="00BB7001" w:rsidRPr="00EA2DD6">
        <w:rPr>
          <w:rFonts w:asciiTheme="majorHAnsi" w:hAnsiTheme="majorHAnsi" w:cstheme="majorHAnsi"/>
          <w:bCs/>
          <w:sz w:val="22"/>
          <w:szCs w:val="22"/>
        </w:rPr>
        <w:t xml:space="preserve"> veiklos planavimo dokumentuose</w:t>
      </w:r>
      <w:r w:rsidR="00EA2DD6" w:rsidRPr="00EA2DD6">
        <w:rPr>
          <w:rFonts w:asciiTheme="majorHAnsi" w:hAnsiTheme="majorHAnsi" w:cstheme="majorHAnsi"/>
          <w:bCs/>
          <w:sz w:val="22"/>
          <w:szCs w:val="22"/>
        </w:rPr>
        <w:t xml:space="preserve"> </w:t>
      </w:r>
      <w:r w:rsidR="00EA2DD6" w:rsidRPr="006308F3">
        <w:rPr>
          <w:rStyle w:val="cf01"/>
          <w:rFonts w:asciiTheme="majorHAnsi" w:hAnsiTheme="majorHAnsi" w:cstheme="majorHAnsi"/>
          <w:sz w:val="22"/>
          <w:szCs w:val="22"/>
        </w:rPr>
        <w:t>nusistat</w:t>
      </w:r>
      <w:r w:rsidR="00463DCF">
        <w:rPr>
          <w:rStyle w:val="cf01"/>
          <w:rFonts w:asciiTheme="majorHAnsi" w:hAnsiTheme="majorHAnsi" w:cstheme="majorHAnsi"/>
          <w:sz w:val="22"/>
          <w:szCs w:val="22"/>
        </w:rPr>
        <w:t>yti</w:t>
      </w:r>
      <w:r w:rsidR="00520F7B">
        <w:rPr>
          <w:rStyle w:val="cf01"/>
          <w:rFonts w:asciiTheme="majorHAnsi" w:hAnsiTheme="majorHAnsi" w:cstheme="majorHAnsi"/>
          <w:sz w:val="22"/>
          <w:szCs w:val="22"/>
        </w:rPr>
        <w:t xml:space="preserve"> </w:t>
      </w:r>
      <w:r w:rsidR="00EA2DD6" w:rsidRPr="006308F3">
        <w:rPr>
          <w:rStyle w:val="cf01"/>
          <w:rFonts w:asciiTheme="majorHAnsi" w:hAnsiTheme="majorHAnsi" w:cstheme="majorHAnsi"/>
          <w:sz w:val="22"/>
          <w:szCs w:val="22"/>
        </w:rPr>
        <w:t>atsakingo verslo ir darnaus vystymosi tikslus bei priemones šiems tikslams pasiekti.</w:t>
      </w:r>
    </w:p>
    <w:p w14:paraId="68843BF9" w14:textId="77777777" w:rsidR="007D0346" w:rsidRPr="00123ADE" w:rsidRDefault="007D0346" w:rsidP="007D0346">
      <w:pPr>
        <w:tabs>
          <w:tab w:val="left" w:pos="1134"/>
        </w:tabs>
        <w:spacing w:after="0" w:line="240" w:lineRule="auto"/>
        <w:ind w:left="567"/>
        <w:jc w:val="both"/>
        <w:rPr>
          <w:rFonts w:asciiTheme="majorHAnsi" w:hAnsiTheme="majorHAnsi" w:cstheme="majorHAnsi"/>
          <w:lang w:val="lt-LT"/>
        </w:rPr>
      </w:pPr>
    </w:p>
    <w:p w14:paraId="33FDB911" w14:textId="3D7B4DA5" w:rsidR="007D0346" w:rsidRPr="00123ADE" w:rsidRDefault="003036BD" w:rsidP="00C32706">
      <w:pPr>
        <w:pStyle w:val="ListParagraph"/>
        <w:numPr>
          <w:ilvl w:val="0"/>
          <w:numId w:val="20"/>
        </w:numPr>
        <w:tabs>
          <w:tab w:val="left" w:pos="1134"/>
        </w:tabs>
        <w:ind w:firstLine="27"/>
        <w:jc w:val="both"/>
        <w:rPr>
          <w:rFonts w:asciiTheme="majorHAnsi" w:hAnsiTheme="majorHAnsi" w:cstheme="majorHAnsi"/>
          <w:b/>
          <w:sz w:val="22"/>
          <w:szCs w:val="22"/>
        </w:rPr>
      </w:pPr>
      <w:r>
        <w:rPr>
          <w:rFonts w:asciiTheme="majorHAnsi" w:hAnsiTheme="majorHAnsi" w:cstheme="majorHAnsi"/>
          <w:b/>
          <w:sz w:val="22"/>
          <w:szCs w:val="22"/>
        </w:rPr>
        <w:t xml:space="preserve"> </w:t>
      </w:r>
      <w:r w:rsidR="008C6AA3" w:rsidRPr="00123ADE">
        <w:rPr>
          <w:rFonts w:asciiTheme="majorHAnsi" w:hAnsiTheme="majorHAnsi" w:cstheme="majorHAnsi"/>
          <w:b/>
          <w:sz w:val="22"/>
          <w:szCs w:val="22"/>
        </w:rPr>
        <w:t>ELGESIO KODEKSO LAIKYMOSI PRIEŽIŪRA, ATSAKOMYBĖ IR INFORMAVIMAS</w:t>
      </w:r>
    </w:p>
    <w:p w14:paraId="356DA3A9" w14:textId="0BC79839" w:rsidR="00865F1D" w:rsidRPr="00123ADE" w:rsidRDefault="00E17678"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sz w:val="22"/>
          <w:szCs w:val="22"/>
        </w:rPr>
        <w:t>5.1.</w:t>
      </w:r>
      <w:r w:rsidRPr="00123ADE">
        <w:rPr>
          <w:rFonts w:asciiTheme="majorHAnsi" w:hAnsiTheme="majorHAnsi" w:cstheme="majorHAnsi"/>
          <w:b/>
          <w:sz w:val="22"/>
          <w:szCs w:val="22"/>
        </w:rPr>
        <w:t xml:space="preserve"> </w:t>
      </w:r>
      <w:r w:rsidR="003036BD">
        <w:rPr>
          <w:rFonts w:asciiTheme="majorHAnsi" w:hAnsiTheme="majorHAnsi" w:cstheme="majorHAnsi"/>
          <w:b/>
          <w:sz w:val="22"/>
          <w:szCs w:val="22"/>
        </w:rPr>
        <w:t xml:space="preserve">  </w:t>
      </w:r>
      <w:r w:rsidR="00865F1D" w:rsidRPr="00123ADE">
        <w:rPr>
          <w:rFonts w:asciiTheme="majorHAnsi" w:hAnsiTheme="majorHAnsi" w:cstheme="majorHAnsi"/>
          <w:bCs/>
          <w:sz w:val="22"/>
          <w:szCs w:val="22"/>
        </w:rPr>
        <w:t>Tiekėjas kuria ir palaiko pakankamas ir veiksmingas valdymo sistemas, užtikrinančias šio Elgesio kodekso nuostatų įgyvendinimą, ir paprašytas pateikia įrodymus bei visus reikalingus paaiškinimus. Tokios sistemos turi proporcingai atitikti verslo dydį, sudėtingumą ir rizikos aplinką.</w:t>
      </w:r>
    </w:p>
    <w:p w14:paraId="44614EDC" w14:textId="205CDF07"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5.2.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003036BD">
        <w:rPr>
          <w:rFonts w:asciiTheme="majorHAnsi" w:hAnsiTheme="majorHAnsi" w:cstheme="majorHAnsi"/>
          <w:bCs/>
          <w:sz w:val="22"/>
          <w:szCs w:val="22"/>
        </w:rPr>
        <w:t xml:space="preserve"> </w:t>
      </w:r>
      <w:r w:rsidRPr="00123ADE">
        <w:rPr>
          <w:rFonts w:asciiTheme="majorHAnsi" w:hAnsiTheme="majorHAnsi" w:cstheme="majorHAnsi"/>
          <w:bCs/>
          <w:sz w:val="22"/>
          <w:szCs w:val="22"/>
        </w:rPr>
        <w:t xml:space="preserve">Tiekėjas sutartims vykdyti pasitelkia tik tokį Subtiekėją ar trečiąsias šalis, kurių veikla atitinka privalomus teisės aktų reikalavimus. </w:t>
      </w:r>
      <w:r w:rsidR="00C81718">
        <w:rPr>
          <w:rFonts w:asciiTheme="majorHAnsi" w:hAnsiTheme="majorHAnsi" w:cstheme="majorHAnsi"/>
          <w:bCs/>
          <w:sz w:val="22"/>
          <w:szCs w:val="22"/>
        </w:rPr>
        <w:t xml:space="preserve">Skatiname </w:t>
      </w:r>
      <w:r w:rsidRPr="00123ADE">
        <w:rPr>
          <w:rFonts w:asciiTheme="majorHAnsi" w:hAnsiTheme="majorHAnsi" w:cstheme="majorHAnsi"/>
          <w:bCs/>
          <w:sz w:val="22"/>
          <w:szCs w:val="22"/>
        </w:rPr>
        <w:t>Tiekėj</w:t>
      </w:r>
      <w:r w:rsidR="00C81718">
        <w:rPr>
          <w:rFonts w:asciiTheme="majorHAnsi" w:hAnsiTheme="majorHAnsi" w:cstheme="majorHAnsi"/>
          <w:bCs/>
          <w:sz w:val="22"/>
          <w:szCs w:val="22"/>
        </w:rPr>
        <w:t>ą siekti</w:t>
      </w:r>
      <w:r w:rsidRPr="00123ADE">
        <w:rPr>
          <w:rFonts w:asciiTheme="majorHAnsi" w:hAnsiTheme="majorHAnsi" w:cstheme="majorHAnsi"/>
          <w:bCs/>
          <w:sz w:val="22"/>
          <w:szCs w:val="22"/>
        </w:rPr>
        <w:t>, kad ir jo Subtiekėjas laik</w:t>
      </w:r>
      <w:r w:rsidR="00C81718">
        <w:rPr>
          <w:rFonts w:asciiTheme="majorHAnsi" w:hAnsiTheme="majorHAnsi" w:cstheme="majorHAnsi"/>
          <w:bCs/>
          <w:sz w:val="22"/>
          <w:szCs w:val="22"/>
        </w:rPr>
        <w:t>ytųsi</w:t>
      </w:r>
      <w:r w:rsidRPr="00123ADE">
        <w:rPr>
          <w:rFonts w:asciiTheme="majorHAnsi" w:hAnsiTheme="majorHAnsi" w:cstheme="majorHAnsi"/>
          <w:bCs/>
          <w:sz w:val="22"/>
          <w:szCs w:val="22"/>
        </w:rPr>
        <w:t xml:space="preserve"> šiame Elgesio kodekse nustatytų minimalių standartų.</w:t>
      </w:r>
    </w:p>
    <w:p w14:paraId="05F5A818" w14:textId="38CA1F80"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5.3.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Tiekėjas aktyviai stebi, kaip jo kasdieniai valdymo procesai atitinka šį Elgesio kodeksą, ir Bendrovė prašymu teikia reikalingą informaciją.</w:t>
      </w:r>
    </w:p>
    <w:p w14:paraId="57F7BB2A" w14:textId="69C18BDD"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5.4.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Bendrovė, siekdama įsitikinti, kaip laikomasi šio Elgesio kodekso reikalavimų, gali vykdyti vertinimus ir apžvalgas bei Tiekėjo prašyti informacijos. Tiekėjas sudaro sąlygas Bendrovės atstovams susipažinti su informacija, reikalinga įsitikinti, kaip laikomasi šio Elgesio kodekso reikalavimų</w:t>
      </w:r>
      <w:r w:rsidR="005E3610">
        <w:rPr>
          <w:rFonts w:asciiTheme="majorHAnsi" w:hAnsiTheme="majorHAnsi" w:cstheme="majorHAnsi"/>
          <w:bCs/>
          <w:sz w:val="22"/>
          <w:szCs w:val="22"/>
        </w:rPr>
        <w:t>.</w:t>
      </w:r>
    </w:p>
    <w:p w14:paraId="4232EBD6" w14:textId="4E12988D"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5.4.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Tiekėjas aktyviai imasi priemonių šalinti bet kokius savo paties ar Bendrovės nustatytus ar pastebėtus neatitikimus šio Elgesio kodekso reikalavimams ir siekia juos ištaisyti nedelsdamas, per pagrįstą terminą.</w:t>
      </w:r>
    </w:p>
    <w:p w14:paraId="7C4F6219" w14:textId="55B76DB6"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5.5.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 xml:space="preserve">Jeigu Tiekėjas susiduria su sunkumais ištaisant neatitikimus Elgesio kodeksui, skatiname Tiekėją kreiptis į Bendrovę ir kartu ieškoti galimų sprendimų, siekiant juos pašalinti (Tiekėjas į Bendrovę gali kreiptis el. paštu </w:t>
      </w:r>
      <w:hyperlink r:id="rId18" w:history="1">
        <w:r w:rsidRPr="00123ADE">
          <w:rPr>
            <w:rStyle w:val="Hyperlink"/>
            <w:rFonts w:asciiTheme="majorHAnsi" w:hAnsiTheme="majorHAnsi" w:cstheme="majorHAnsi"/>
            <w:bCs/>
            <w:sz w:val="22"/>
            <w:szCs w:val="22"/>
          </w:rPr>
          <w:t>info@vv.lt</w:t>
        </w:r>
      </w:hyperlink>
      <w:r w:rsidRPr="00123ADE">
        <w:rPr>
          <w:rFonts w:asciiTheme="majorHAnsi" w:hAnsiTheme="majorHAnsi" w:cstheme="majorHAnsi"/>
          <w:bCs/>
          <w:sz w:val="22"/>
          <w:szCs w:val="22"/>
        </w:rPr>
        <w:t>).</w:t>
      </w:r>
    </w:p>
    <w:p w14:paraId="6FFF4224" w14:textId="02614753"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5.6.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Sąžiningas pranešimas apie galimus neatitikimus nedarys įtakos Tiekėjo santykiams su Bendrove, jeigu Tiekėjas imsis veiksmų šiam neatitikimui šalinti ir jį pašalins.</w:t>
      </w:r>
    </w:p>
    <w:p w14:paraId="055EE11D" w14:textId="0ACC0DCD" w:rsidR="00865F1D" w:rsidRPr="00123ADE" w:rsidRDefault="00865F1D" w:rsidP="00C32706">
      <w:pPr>
        <w:pStyle w:val="ListParagraph"/>
        <w:tabs>
          <w:tab w:val="left" w:pos="0"/>
          <w:tab w:val="left" w:pos="426"/>
        </w:tabs>
        <w:ind w:left="0" w:firstLine="567"/>
        <w:jc w:val="both"/>
        <w:rPr>
          <w:rFonts w:asciiTheme="majorHAnsi" w:hAnsiTheme="majorHAnsi" w:cstheme="majorHAnsi"/>
          <w:bCs/>
          <w:sz w:val="22"/>
          <w:szCs w:val="22"/>
        </w:rPr>
      </w:pPr>
      <w:r w:rsidRPr="00123ADE">
        <w:rPr>
          <w:rFonts w:asciiTheme="majorHAnsi" w:hAnsiTheme="majorHAnsi" w:cstheme="majorHAnsi"/>
          <w:bCs/>
          <w:sz w:val="22"/>
          <w:szCs w:val="22"/>
        </w:rPr>
        <w:t xml:space="preserve">5.7. </w:t>
      </w:r>
      <w:r w:rsidR="003036BD">
        <w:rPr>
          <w:rFonts w:asciiTheme="majorHAnsi" w:hAnsiTheme="majorHAnsi" w:cstheme="majorHAnsi"/>
          <w:bCs/>
          <w:sz w:val="22"/>
          <w:szCs w:val="22"/>
        </w:rPr>
        <w:t xml:space="preserve">  </w:t>
      </w:r>
      <w:r w:rsidR="005E59B2">
        <w:rPr>
          <w:rFonts w:asciiTheme="majorHAnsi" w:hAnsiTheme="majorHAnsi" w:cstheme="majorHAnsi"/>
          <w:bCs/>
          <w:sz w:val="22"/>
          <w:szCs w:val="22"/>
        </w:rPr>
        <w:t xml:space="preserve">   </w:t>
      </w:r>
      <w:r w:rsidRPr="00123ADE">
        <w:rPr>
          <w:rFonts w:asciiTheme="majorHAnsi" w:hAnsiTheme="majorHAnsi" w:cstheme="majorHAnsi"/>
          <w:bCs/>
          <w:sz w:val="22"/>
          <w:szCs w:val="22"/>
        </w:rPr>
        <w:t>Tiekėjui teikiant neteisingą informaciją, vengiant taisyti nustatytus neatitikimus arba paaiškėjus, kad padarytų pažeidimų ar nustatytų neatitikimų negalima ištaisyti, Bendrovė pasilieka teisę įvertinti tokias Tiekėjo elgesio pasekmes Bendrovės ir Tiekėjo vykdomos (-ų) sutarties (-</w:t>
      </w:r>
      <w:proofErr w:type="spellStart"/>
      <w:r w:rsidRPr="00123ADE">
        <w:rPr>
          <w:rFonts w:asciiTheme="majorHAnsi" w:hAnsiTheme="majorHAnsi" w:cstheme="majorHAnsi"/>
          <w:bCs/>
          <w:sz w:val="22"/>
          <w:szCs w:val="22"/>
        </w:rPr>
        <w:t>ių</w:t>
      </w:r>
      <w:proofErr w:type="spellEnd"/>
      <w:r w:rsidRPr="00123ADE">
        <w:rPr>
          <w:rFonts w:asciiTheme="majorHAnsi" w:hAnsiTheme="majorHAnsi" w:cstheme="majorHAnsi"/>
          <w:bCs/>
          <w:sz w:val="22"/>
          <w:szCs w:val="22"/>
        </w:rPr>
        <w:t>) apimtimi. Tai gali turėti įtakos sprendimams dėl tolimesnio bendradarbiavimo.</w:t>
      </w:r>
    </w:p>
    <w:p w14:paraId="3A10A859" w14:textId="77777777" w:rsidR="00865F1D" w:rsidRPr="003036BD" w:rsidRDefault="00865F1D" w:rsidP="00C32706">
      <w:pPr>
        <w:tabs>
          <w:tab w:val="left" w:pos="0"/>
          <w:tab w:val="left" w:pos="426"/>
          <w:tab w:val="left" w:pos="709"/>
        </w:tabs>
        <w:spacing w:after="0" w:line="240" w:lineRule="auto"/>
        <w:ind w:firstLine="567"/>
        <w:jc w:val="both"/>
        <w:rPr>
          <w:rFonts w:asciiTheme="majorHAnsi" w:hAnsiTheme="majorHAnsi" w:cstheme="majorHAnsi"/>
          <w:bCs/>
          <w:lang w:val="lt-LT"/>
        </w:rPr>
      </w:pPr>
    </w:p>
    <w:p w14:paraId="1E88A650" w14:textId="3918CBC6" w:rsidR="00E17678" w:rsidRPr="00123ADE" w:rsidRDefault="008C6AA3" w:rsidP="00C32706">
      <w:pPr>
        <w:pStyle w:val="ListParagraph"/>
        <w:numPr>
          <w:ilvl w:val="0"/>
          <w:numId w:val="20"/>
        </w:numPr>
        <w:tabs>
          <w:tab w:val="left" w:pos="1134"/>
        </w:tabs>
        <w:ind w:left="567" w:firstLine="0"/>
        <w:jc w:val="both"/>
        <w:rPr>
          <w:rFonts w:asciiTheme="majorHAnsi" w:hAnsiTheme="majorHAnsi" w:cstheme="majorHAnsi"/>
          <w:b/>
          <w:sz w:val="22"/>
          <w:szCs w:val="22"/>
        </w:rPr>
      </w:pPr>
      <w:r w:rsidRPr="00123ADE">
        <w:rPr>
          <w:rFonts w:asciiTheme="majorHAnsi" w:hAnsiTheme="majorHAnsi" w:cstheme="majorHAnsi"/>
          <w:b/>
          <w:sz w:val="22"/>
          <w:szCs w:val="22"/>
        </w:rPr>
        <w:t>BAIGIAMOSIOS NUOSTATOS</w:t>
      </w:r>
    </w:p>
    <w:p w14:paraId="108A6609" w14:textId="09B01A1B" w:rsidR="00DE0626" w:rsidRDefault="00DE0626" w:rsidP="00C32706">
      <w:pPr>
        <w:pStyle w:val="ListParagraph"/>
        <w:numPr>
          <w:ilvl w:val="1"/>
          <w:numId w:val="20"/>
        </w:numPr>
        <w:tabs>
          <w:tab w:val="left" w:pos="567"/>
        </w:tabs>
        <w:ind w:left="0" w:firstLine="567"/>
        <w:jc w:val="both"/>
        <w:rPr>
          <w:rFonts w:asciiTheme="majorHAnsi" w:hAnsiTheme="majorHAnsi" w:cstheme="majorHAnsi"/>
          <w:sz w:val="22"/>
          <w:szCs w:val="22"/>
        </w:rPr>
      </w:pPr>
      <w:r w:rsidRPr="00F04200">
        <w:rPr>
          <w:rFonts w:asciiTheme="majorHAnsi" w:hAnsiTheme="majorHAnsi" w:cstheme="majorHAnsi"/>
          <w:sz w:val="22"/>
          <w:szCs w:val="22"/>
        </w:rPr>
        <w:t>Elgesio kodeksą tvirtina</w:t>
      </w:r>
      <w:r w:rsidR="003D613F" w:rsidRPr="00F04200">
        <w:rPr>
          <w:rFonts w:asciiTheme="majorHAnsi" w:hAnsiTheme="majorHAnsi" w:cstheme="majorHAnsi"/>
          <w:sz w:val="22"/>
          <w:szCs w:val="22"/>
        </w:rPr>
        <w:t>, keičia ir panaikina</w:t>
      </w:r>
      <w:r w:rsidRPr="00F04200">
        <w:rPr>
          <w:rFonts w:asciiTheme="majorHAnsi" w:hAnsiTheme="majorHAnsi" w:cstheme="majorHAnsi"/>
          <w:sz w:val="22"/>
          <w:szCs w:val="22"/>
        </w:rPr>
        <w:t xml:space="preserve"> Bendrovės </w:t>
      </w:r>
      <w:r w:rsidR="00584062" w:rsidRPr="00F04200">
        <w:rPr>
          <w:rFonts w:asciiTheme="majorHAnsi" w:hAnsiTheme="majorHAnsi" w:cstheme="majorHAnsi"/>
          <w:sz w:val="22"/>
          <w:szCs w:val="22"/>
        </w:rPr>
        <w:t>V</w:t>
      </w:r>
      <w:r w:rsidRPr="00F04200">
        <w:rPr>
          <w:rFonts w:asciiTheme="majorHAnsi" w:hAnsiTheme="majorHAnsi" w:cstheme="majorHAnsi"/>
          <w:sz w:val="22"/>
          <w:szCs w:val="22"/>
        </w:rPr>
        <w:t>aldyba.</w:t>
      </w:r>
      <w:r w:rsidR="00584062" w:rsidRPr="00F04200">
        <w:rPr>
          <w:rFonts w:asciiTheme="majorHAnsi" w:hAnsiTheme="majorHAnsi" w:cstheme="majorHAnsi"/>
          <w:sz w:val="22"/>
          <w:szCs w:val="22"/>
        </w:rPr>
        <w:t xml:space="preserve"> Elgesio kodeksas įsigalioja jo patvirtinimo Bendrovės Valdyboje dieną.</w:t>
      </w:r>
      <w:r w:rsidR="007042FB">
        <w:rPr>
          <w:rFonts w:asciiTheme="majorHAnsi" w:hAnsiTheme="majorHAnsi" w:cstheme="majorHAnsi"/>
          <w:sz w:val="22"/>
          <w:szCs w:val="22"/>
        </w:rPr>
        <w:t xml:space="preserve"> </w:t>
      </w:r>
    </w:p>
    <w:p w14:paraId="43E63734" w14:textId="44621CFD" w:rsidR="007042FB" w:rsidRPr="00F04200" w:rsidRDefault="00A90D66" w:rsidP="00C32706">
      <w:pPr>
        <w:pStyle w:val="ListParagraph"/>
        <w:numPr>
          <w:ilvl w:val="1"/>
          <w:numId w:val="20"/>
        </w:numPr>
        <w:tabs>
          <w:tab w:val="left" w:pos="567"/>
        </w:tabs>
        <w:ind w:left="0" w:firstLine="567"/>
        <w:jc w:val="both"/>
        <w:rPr>
          <w:rFonts w:asciiTheme="majorHAnsi" w:hAnsiTheme="majorHAnsi" w:cstheme="majorHAnsi"/>
          <w:sz w:val="22"/>
          <w:szCs w:val="22"/>
        </w:rPr>
      </w:pPr>
      <w:r>
        <w:rPr>
          <w:rFonts w:asciiTheme="majorHAnsi" w:hAnsiTheme="majorHAnsi" w:cstheme="majorHAnsi"/>
          <w:sz w:val="22"/>
          <w:szCs w:val="22"/>
        </w:rPr>
        <w:t xml:space="preserve">Šio Elgesio </w:t>
      </w:r>
      <w:r w:rsidRPr="00A90D66">
        <w:rPr>
          <w:rFonts w:asciiTheme="majorHAnsi" w:hAnsiTheme="majorHAnsi" w:cstheme="majorHAnsi"/>
          <w:sz w:val="22"/>
          <w:szCs w:val="22"/>
        </w:rPr>
        <w:t xml:space="preserve">kodekso įgyvendinimo priežiūrą atlieka </w:t>
      </w:r>
      <w:r w:rsidR="00A4483B">
        <w:rPr>
          <w:rFonts w:asciiTheme="majorHAnsi" w:hAnsiTheme="majorHAnsi" w:cstheme="majorHAnsi"/>
          <w:sz w:val="22"/>
          <w:szCs w:val="22"/>
        </w:rPr>
        <w:t>Veiklos administravimo ir atitikties tarnyb</w:t>
      </w:r>
      <w:r w:rsidR="00121A8D">
        <w:rPr>
          <w:rFonts w:asciiTheme="majorHAnsi" w:hAnsiTheme="majorHAnsi" w:cstheme="majorHAnsi"/>
          <w:sz w:val="22"/>
          <w:szCs w:val="22"/>
        </w:rPr>
        <w:t>os direktorius</w:t>
      </w:r>
      <w:r>
        <w:rPr>
          <w:rFonts w:asciiTheme="majorHAnsi" w:hAnsiTheme="majorHAnsi" w:cstheme="majorHAnsi"/>
          <w:sz w:val="22"/>
          <w:szCs w:val="22"/>
        </w:rPr>
        <w:t>.</w:t>
      </w:r>
    </w:p>
    <w:p w14:paraId="6214B038" w14:textId="56FE0F83" w:rsidR="008B31D6" w:rsidRPr="00F04200" w:rsidRDefault="003D613F" w:rsidP="00C32706">
      <w:pPr>
        <w:pStyle w:val="ListParagraph"/>
        <w:numPr>
          <w:ilvl w:val="1"/>
          <w:numId w:val="20"/>
        </w:numPr>
        <w:tabs>
          <w:tab w:val="left" w:pos="567"/>
        </w:tabs>
        <w:ind w:left="0" w:firstLine="567"/>
        <w:jc w:val="both"/>
        <w:rPr>
          <w:rFonts w:asciiTheme="majorHAnsi" w:hAnsiTheme="majorHAnsi" w:cstheme="majorHAnsi"/>
          <w:sz w:val="22"/>
          <w:szCs w:val="22"/>
        </w:rPr>
      </w:pPr>
      <w:r w:rsidRPr="00F04200">
        <w:rPr>
          <w:rFonts w:asciiTheme="majorHAnsi" w:hAnsiTheme="majorHAnsi" w:cstheme="majorHAnsi"/>
          <w:sz w:val="22"/>
          <w:szCs w:val="22"/>
        </w:rPr>
        <w:t xml:space="preserve">Šis Elgesio kodeksas </w:t>
      </w:r>
      <w:r w:rsidR="00DE0626" w:rsidRPr="00F04200">
        <w:rPr>
          <w:rFonts w:asciiTheme="majorHAnsi" w:hAnsiTheme="majorHAnsi" w:cstheme="majorHAnsi"/>
          <w:sz w:val="22"/>
          <w:szCs w:val="22"/>
        </w:rPr>
        <w:t xml:space="preserve">viešai skelbiamas Bendrovės interneto svetainėje </w:t>
      </w:r>
      <w:hyperlink r:id="rId19" w:history="1">
        <w:r w:rsidR="003E15AE" w:rsidRPr="00F04200">
          <w:rPr>
            <w:rStyle w:val="Hyperlink"/>
            <w:rFonts w:asciiTheme="majorHAnsi" w:hAnsiTheme="majorHAnsi" w:cstheme="majorHAnsi"/>
            <w:sz w:val="22"/>
            <w:szCs w:val="22"/>
          </w:rPr>
          <w:t>https://www.vv.lt/</w:t>
        </w:r>
      </w:hyperlink>
      <w:r w:rsidR="00DE0626" w:rsidRPr="00F04200">
        <w:rPr>
          <w:rFonts w:asciiTheme="majorHAnsi" w:hAnsiTheme="majorHAnsi" w:cstheme="majorHAnsi"/>
          <w:sz w:val="22"/>
          <w:szCs w:val="22"/>
        </w:rPr>
        <w:t>.</w:t>
      </w:r>
      <w:r w:rsidR="003E15AE" w:rsidRPr="00F04200">
        <w:rPr>
          <w:rFonts w:asciiTheme="majorHAnsi" w:hAnsiTheme="majorHAnsi" w:cstheme="majorHAnsi"/>
          <w:sz w:val="22"/>
          <w:szCs w:val="22"/>
        </w:rPr>
        <w:t xml:space="preserve"> </w:t>
      </w:r>
      <w:r w:rsidR="003F4841">
        <w:rPr>
          <w:rFonts w:asciiTheme="majorHAnsi" w:hAnsiTheme="majorHAnsi" w:cstheme="majorHAnsi"/>
          <w:sz w:val="22"/>
          <w:szCs w:val="22"/>
        </w:rPr>
        <w:t xml:space="preserve">Pareiga susipažinti su šio Elgesio kodekso reikalavimais ir jų laikytis bus numatoma visiems Tiekėjams po šio Elgesio kodekso įsigaliojimo dienos inicijuojamose sutartyse su Bendrove. </w:t>
      </w:r>
    </w:p>
    <w:p w14:paraId="5317FDA9" w14:textId="77777777" w:rsidR="00E17678" w:rsidRPr="00F04200" w:rsidRDefault="00E17678" w:rsidP="00E17678">
      <w:pPr>
        <w:tabs>
          <w:tab w:val="left" w:pos="1134"/>
        </w:tabs>
        <w:spacing w:after="0" w:line="240" w:lineRule="auto"/>
        <w:ind w:left="1134" w:hanging="567"/>
        <w:jc w:val="both"/>
        <w:rPr>
          <w:rFonts w:asciiTheme="majorHAnsi" w:hAnsiTheme="majorHAnsi" w:cstheme="majorHAnsi"/>
          <w:lang w:val="lt-LT"/>
        </w:rPr>
      </w:pPr>
    </w:p>
    <w:p w14:paraId="090268CA" w14:textId="77777777" w:rsidR="003F1A48" w:rsidRPr="00123ADE" w:rsidRDefault="003F1A48" w:rsidP="003F1A48">
      <w:pPr>
        <w:tabs>
          <w:tab w:val="left" w:pos="1134"/>
        </w:tabs>
        <w:spacing w:after="0" w:line="240" w:lineRule="auto"/>
        <w:ind w:left="567" w:hanging="567"/>
        <w:jc w:val="both"/>
        <w:rPr>
          <w:rFonts w:asciiTheme="majorHAnsi" w:hAnsiTheme="majorHAnsi" w:cstheme="majorHAnsi"/>
          <w:lang w:val="lt-LT"/>
        </w:rPr>
      </w:pPr>
    </w:p>
    <w:sectPr w:rsidR="003F1A48" w:rsidRPr="00123ADE" w:rsidSect="00D3262F">
      <w:headerReference w:type="default" r:id="rId20"/>
      <w:pgSz w:w="12240" w:h="15840"/>
      <w:pgMar w:top="567" w:right="333" w:bottom="426" w:left="851" w:header="567"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F9FD0" w14:textId="77777777" w:rsidR="00691B6B" w:rsidRDefault="00691B6B" w:rsidP="00670EAB">
      <w:pPr>
        <w:spacing w:after="0" w:line="240" w:lineRule="auto"/>
      </w:pPr>
      <w:r>
        <w:separator/>
      </w:r>
    </w:p>
  </w:endnote>
  <w:endnote w:type="continuationSeparator" w:id="0">
    <w:p w14:paraId="4C94DA7E" w14:textId="77777777" w:rsidR="00691B6B" w:rsidRDefault="00691B6B" w:rsidP="0067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7ECD0" w14:textId="77777777" w:rsidR="00691B6B" w:rsidRDefault="00691B6B" w:rsidP="00670EAB">
      <w:pPr>
        <w:spacing w:after="0" w:line="240" w:lineRule="auto"/>
      </w:pPr>
      <w:r>
        <w:separator/>
      </w:r>
    </w:p>
  </w:footnote>
  <w:footnote w:type="continuationSeparator" w:id="0">
    <w:p w14:paraId="51DAC398" w14:textId="77777777" w:rsidR="00691B6B" w:rsidRDefault="00691B6B" w:rsidP="0067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FCE5" w14:textId="77777777" w:rsidR="00D3262F" w:rsidRDefault="00D3262F" w:rsidP="00D3262F">
    <w:pPr>
      <w:pStyle w:val="Header"/>
      <w:jc w:val="right"/>
    </w:pPr>
  </w:p>
  <w:tbl>
    <w:tblPr>
      <w:tblW w:w="1117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hemeFill="background2"/>
      <w:tblLook w:val="04A0" w:firstRow="1" w:lastRow="0" w:firstColumn="1" w:lastColumn="0" w:noHBand="0" w:noVBand="1"/>
    </w:tblPr>
    <w:tblGrid>
      <w:gridCol w:w="2245"/>
      <w:gridCol w:w="1668"/>
      <w:gridCol w:w="2750"/>
      <w:gridCol w:w="2409"/>
      <w:gridCol w:w="1276"/>
      <w:gridCol w:w="827"/>
    </w:tblGrid>
    <w:tr w:rsidR="00D91827" w:rsidRPr="0045064B" w14:paraId="207B298C" w14:textId="77777777" w:rsidTr="00D91827">
      <w:trPr>
        <w:trHeight w:val="427"/>
      </w:trPr>
      <w:tc>
        <w:tcPr>
          <w:tcW w:w="2245" w:type="dxa"/>
          <w:shd w:val="clear" w:color="auto" w:fill="D9D9D9" w:themeFill="background1" w:themeFillShade="D9"/>
        </w:tcPr>
        <w:p w14:paraId="72A1F14C" w14:textId="77777777" w:rsidR="00D91827" w:rsidRPr="0045064B" w:rsidRDefault="00D91827" w:rsidP="00D91827">
          <w:pPr>
            <w:spacing w:after="0"/>
            <w:jc w:val="center"/>
            <w:rPr>
              <w:rFonts w:ascii="Calibri" w:hAnsi="Calibri"/>
              <w:b/>
              <w:sz w:val="16"/>
              <w:szCs w:val="16"/>
              <w:lang w:val="lt-LT"/>
            </w:rPr>
          </w:pPr>
          <w:r w:rsidRPr="0045064B">
            <w:rPr>
              <w:rFonts w:ascii="Calibri" w:hAnsi="Calibri"/>
              <w:b/>
              <w:sz w:val="16"/>
              <w:szCs w:val="16"/>
              <w:lang w:val="lt-LT"/>
            </w:rPr>
            <w:t xml:space="preserve">Norminis </w:t>
          </w:r>
          <w:r>
            <w:rPr>
              <w:rFonts w:ascii="Calibri" w:hAnsi="Calibri"/>
              <w:b/>
              <w:sz w:val="16"/>
              <w:szCs w:val="16"/>
              <w:lang w:val="lt-LT"/>
            </w:rPr>
            <w:t xml:space="preserve">vidaus </w:t>
          </w:r>
          <w:r w:rsidRPr="0045064B">
            <w:rPr>
              <w:rFonts w:ascii="Calibri" w:hAnsi="Calibri"/>
              <w:b/>
              <w:sz w:val="16"/>
              <w:szCs w:val="16"/>
              <w:lang w:val="lt-LT"/>
            </w:rPr>
            <w:t>teisės aktas</w:t>
          </w:r>
        </w:p>
      </w:tc>
      <w:tc>
        <w:tcPr>
          <w:tcW w:w="1668" w:type="dxa"/>
          <w:shd w:val="clear" w:color="auto" w:fill="D9D9D9" w:themeFill="background1" w:themeFillShade="D9"/>
        </w:tcPr>
        <w:p w14:paraId="49B2DE61" w14:textId="77777777" w:rsidR="00D91827" w:rsidRPr="0045064B" w:rsidRDefault="00D91827" w:rsidP="00D91827">
          <w:pPr>
            <w:spacing w:after="0"/>
            <w:jc w:val="center"/>
            <w:rPr>
              <w:rFonts w:ascii="Calibri" w:hAnsi="Calibri"/>
              <w:b/>
              <w:sz w:val="16"/>
              <w:szCs w:val="16"/>
              <w:lang w:val="lt-LT"/>
            </w:rPr>
          </w:pPr>
          <w:r>
            <w:rPr>
              <w:rFonts w:ascii="Calibri" w:hAnsi="Calibri"/>
              <w:b/>
              <w:sz w:val="16"/>
              <w:szCs w:val="16"/>
              <w:lang w:val="lt-LT"/>
            </w:rPr>
            <w:t>S</w:t>
          </w:r>
          <w:r w:rsidRPr="0045064B">
            <w:rPr>
              <w:rFonts w:ascii="Calibri" w:hAnsi="Calibri"/>
              <w:b/>
              <w:sz w:val="16"/>
              <w:szCs w:val="16"/>
              <w:lang w:val="lt-LT"/>
            </w:rPr>
            <w:t>avininkas</w:t>
          </w:r>
        </w:p>
      </w:tc>
      <w:tc>
        <w:tcPr>
          <w:tcW w:w="2750" w:type="dxa"/>
          <w:shd w:val="clear" w:color="auto" w:fill="D9D9D9" w:themeFill="background1" w:themeFillShade="D9"/>
        </w:tcPr>
        <w:p w14:paraId="6E0A0D1F" w14:textId="77777777" w:rsidR="00D91827" w:rsidRPr="00D85E6A" w:rsidRDefault="00D91827" w:rsidP="00D91827">
          <w:pPr>
            <w:spacing w:after="0"/>
            <w:jc w:val="center"/>
            <w:rPr>
              <w:rFonts w:ascii="Calibri" w:hAnsi="Calibri"/>
              <w:b/>
              <w:sz w:val="16"/>
              <w:szCs w:val="16"/>
              <w:lang w:val="lt-LT"/>
            </w:rPr>
          </w:pPr>
          <w:r w:rsidRPr="00D85E6A">
            <w:rPr>
              <w:rFonts w:ascii="Calibri" w:hAnsi="Calibri"/>
              <w:b/>
              <w:sz w:val="16"/>
              <w:szCs w:val="16"/>
              <w:lang w:val="lt-LT"/>
            </w:rPr>
            <w:t xml:space="preserve">Galiojanti redakcija </w:t>
          </w:r>
        </w:p>
        <w:p w14:paraId="12A64EF5" w14:textId="77777777" w:rsidR="00D91827" w:rsidRPr="0045064B" w:rsidRDefault="00D91827" w:rsidP="00D91827">
          <w:pPr>
            <w:spacing w:after="0"/>
            <w:jc w:val="center"/>
            <w:rPr>
              <w:rFonts w:ascii="Calibri" w:hAnsi="Calibri"/>
              <w:b/>
              <w:sz w:val="16"/>
              <w:szCs w:val="16"/>
              <w:lang w:val="lt-LT"/>
            </w:rPr>
          </w:pPr>
          <w:r>
            <w:rPr>
              <w:rFonts w:ascii="Calibri" w:hAnsi="Calibri"/>
              <w:b/>
              <w:sz w:val="16"/>
              <w:szCs w:val="16"/>
              <w:lang w:val="lt-LT"/>
            </w:rPr>
            <w:t>Politikos p</w:t>
          </w:r>
          <w:r w:rsidRPr="00D85E6A">
            <w:rPr>
              <w:rFonts w:ascii="Calibri" w:hAnsi="Calibri"/>
              <w:b/>
              <w:sz w:val="16"/>
              <w:szCs w:val="16"/>
              <w:lang w:val="lt-LT"/>
            </w:rPr>
            <w:t>atvirtinimo data ir Nr.</w:t>
          </w:r>
        </w:p>
      </w:tc>
      <w:tc>
        <w:tcPr>
          <w:tcW w:w="2409" w:type="dxa"/>
          <w:shd w:val="clear" w:color="auto" w:fill="D9D9D9" w:themeFill="background1" w:themeFillShade="D9"/>
        </w:tcPr>
        <w:p w14:paraId="112FC7AD" w14:textId="77777777" w:rsidR="00D91827" w:rsidRPr="00D85E6A" w:rsidRDefault="00D91827" w:rsidP="00D91827">
          <w:pPr>
            <w:spacing w:after="0"/>
            <w:jc w:val="center"/>
            <w:rPr>
              <w:rFonts w:ascii="Calibri" w:hAnsi="Calibri"/>
              <w:b/>
              <w:sz w:val="16"/>
              <w:szCs w:val="16"/>
              <w:lang w:val="lt-LT"/>
            </w:rPr>
          </w:pPr>
          <w:r w:rsidRPr="00D85E6A">
            <w:rPr>
              <w:rFonts w:ascii="Calibri" w:hAnsi="Calibri"/>
              <w:b/>
              <w:sz w:val="16"/>
              <w:szCs w:val="16"/>
              <w:lang w:val="lt-LT"/>
            </w:rPr>
            <w:t>Politikos sukūrimo data ir Nr.</w:t>
          </w:r>
        </w:p>
      </w:tc>
      <w:tc>
        <w:tcPr>
          <w:tcW w:w="1276" w:type="dxa"/>
          <w:shd w:val="clear" w:color="auto" w:fill="D9D9D9" w:themeFill="background1" w:themeFillShade="D9"/>
        </w:tcPr>
        <w:p w14:paraId="710BF3F0" w14:textId="77777777" w:rsidR="00D91827" w:rsidRPr="0045064B" w:rsidRDefault="00D91827" w:rsidP="00D91827">
          <w:pPr>
            <w:spacing w:after="0"/>
            <w:jc w:val="center"/>
            <w:rPr>
              <w:rFonts w:ascii="Calibri" w:hAnsi="Calibri"/>
              <w:b/>
              <w:sz w:val="16"/>
              <w:szCs w:val="16"/>
              <w:lang w:val="lt-LT"/>
            </w:rPr>
          </w:pPr>
          <w:r w:rsidRPr="0045064B">
            <w:rPr>
              <w:rFonts w:ascii="Calibri" w:hAnsi="Calibri"/>
              <w:b/>
              <w:sz w:val="16"/>
              <w:szCs w:val="16"/>
              <w:lang w:val="lt-LT"/>
            </w:rPr>
            <w:t xml:space="preserve">Statusas </w:t>
          </w:r>
        </w:p>
      </w:tc>
      <w:tc>
        <w:tcPr>
          <w:tcW w:w="827" w:type="dxa"/>
          <w:shd w:val="clear" w:color="auto" w:fill="D9D9D9" w:themeFill="background1" w:themeFillShade="D9"/>
        </w:tcPr>
        <w:p w14:paraId="729A31F3" w14:textId="77777777" w:rsidR="00D91827" w:rsidRPr="0045064B" w:rsidRDefault="00D91827" w:rsidP="00D91827">
          <w:pPr>
            <w:spacing w:after="0"/>
            <w:jc w:val="center"/>
            <w:rPr>
              <w:rFonts w:ascii="Calibri" w:hAnsi="Calibri" w:cs="Calibri"/>
              <w:b/>
              <w:sz w:val="16"/>
              <w:szCs w:val="16"/>
              <w:lang w:val="lt-LT"/>
            </w:rPr>
          </w:pPr>
          <w:r w:rsidRPr="0045064B">
            <w:rPr>
              <w:rFonts w:ascii="Calibri" w:hAnsi="Calibri" w:cs="Calibri"/>
              <w:b/>
              <w:sz w:val="16"/>
              <w:szCs w:val="16"/>
              <w:lang w:val="lt-LT"/>
            </w:rPr>
            <w:t>Psl.</w:t>
          </w:r>
        </w:p>
      </w:tc>
    </w:tr>
    <w:tr w:rsidR="00D91827" w:rsidRPr="008A37AD" w14:paraId="67D30C16" w14:textId="77777777" w:rsidTr="00D91827">
      <w:trPr>
        <w:trHeight w:val="180"/>
      </w:trPr>
      <w:tc>
        <w:tcPr>
          <w:tcW w:w="2245" w:type="dxa"/>
          <w:shd w:val="clear" w:color="auto" w:fill="D9D9D9" w:themeFill="background1" w:themeFillShade="D9"/>
        </w:tcPr>
        <w:p w14:paraId="57AABAA9" w14:textId="77777777" w:rsidR="00D91827" w:rsidRDefault="00D91827" w:rsidP="00D91827">
          <w:pPr>
            <w:spacing w:after="0" w:line="240" w:lineRule="auto"/>
            <w:jc w:val="center"/>
            <w:rPr>
              <w:rFonts w:ascii="Calibri" w:hAnsi="Calibri" w:cs="Calibri"/>
              <w:sz w:val="16"/>
              <w:szCs w:val="16"/>
              <w:lang w:val="lt-LT"/>
            </w:rPr>
          </w:pPr>
          <w:r>
            <w:rPr>
              <w:rFonts w:ascii="Calibri" w:hAnsi="Calibri" w:cs="Calibri"/>
              <w:sz w:val="16"/>
              <w:szCs w:val="16"/>
              <w:lang w:val="lt-LT"/>
            </w:rPr>
            <w:t xml:space="preserve">UAB „Vilniaus vandenys“ </w:t>
          </w:r>
        </w:p>
        <w:p w14:paraId="2FF5937C" w14:textId="4BC7D82F" w:rsidR="00D91827" w:rsidRPr="008A37AD" w:rsidRDefault="00D91827" w:rsidP="00D91827">
          <w:pPr>
            <w:spacing w:after="0"/>
            <w:ind w:left="-110"/>
            <w:jc w:val="center"/>
            <w:rPr>
              <w:rFonts w:ascii="Calibri" w:hAnsi="Calibri" w:cs="Calibri"/>
              <w:sz w:val="16"/>
              <w:szCs w:val="16"/>
              <w:lang w:val="lt-LT"/>
            </w:rPr>
          </w:pPr>
          <w:r>
            <w:rPr>
              <w:rFonts w:ascii="Calibri" w:hAnsi="Calibri" w:cs="Calibri"/>
              <w:sz w:val="16"/>
              <w:szCs w:val="16"/>
              <w:lang w:val="lt-LT"/>
            </w:rPr>
            <w:t>tiekėjų elgesio kodeksas</w:t>
          </w:r>
        </w:p>
      </w:tc>
      <w:tc>
        <w:tcPr>
          <w:tcW w:w="1668" w:type="dxa"/>
          <w:shd w:val="clear" w:color="auto" w:fill="D9D9D9" w:themeFill="background1" w:themeFillShade="D9"/>
        </w:tcPr>
        <w:p w14:paraId="7B27DBA7" w14:textId="57E15262" w:rsidR="00D91827" w:rsidRPr="008A37AD" w:rsidRDefault="00D91827" w:rsidP="00D91827">
          <w:pPr>
            <w:spacing w:after="0"/>
            <w:jc w:val="center"/>
            <w:rPr>
              <w:rFonts w:ascii="Calibri" w:hAnsi="Calibri"/>
              <w:sz w:val="16"/>
              <w:szCs w:val="16"/>
              <w:lang w:val="lt-LT"/>
            </w:rPr>
          </w:pPr>
          <w:r>
            <w:rPr>
              <w:rFonts w:ascii="Calibri" w:hAnsi="Calibri"/>
              <w:sz w:val="16"/>
              <w:szCs w:val="16"/>
              <w:lang w:val="lt-LT"/>
            </w:rPr>
            <w:t>Veiklos administravimo ir atitikties tarnyba</w:t>
          </w:r>
        </w:p>
      </w:tc>
      <w:tc>
        <w:tcPr>
          <w:tcW w:w="2750" w:type="dxa"/>
          <w:shd w:val="clear" w:color="auto" w:fill="D9D9D9" w:themeFill="background1" w:themeFillShade="D9"/>
        </w:tcPr>
        <w:p w14:paraId="56F41B90" w14:textId="77777777" w:rsidR="00D91827" w:rsidRDefault="00D91827" w:rsidP="00D91827">
          <w:pPr>
            <w:spacing w:after="0" w:line="240" w:lineRule="auto"/>
            <w:jc w:val="center"/>
            <w:rPr>
              <w:rFonts w:ascii="Calibri" w:hAnsi="Calibri"/>
              <w:sz w:val="16"/>
              <w:szCs w:val="16"/>
              <w:lang w:val="lt-LT"/>
            </w:rPr>
          </w:pPr>
          <w:r w:rsidRPr="005D4F6F">
            <w:rPr>
              <w:rFonts w:ascii="Calibri" w:hAnsi="Calibri"/>
              <w:sz w:val="16"/>
              <w:szCs w:val="16"/>
              <w:lang w:val="lt-LT"/>
            </w:rPr>
            <w:t>2024</w:t>
          </w:r>
          <w:r>
            <w:rPr>
              <w:rFonts w:ascii="Calibri" w:hAnsi="Calibri"/>
              <w:sz w:val="16"/>
              <w:szCs w:val="16"/>
              <w:lang w:val="lt-LT"/>
            </w:rPr>
            <w:t>-10-</w:t>
          </w:r>
          <w:r w:rsidRPr="005D4F6F">
            <w:rPr>
              <w:rFonts w:ascii="Calibri" w:hAnsi="Calibri"/>
              <w:sz w:val="16"/>
              <w:szCs w:val="16"/>
              <w:lang w:val="lt-LT"/>
            </w:rPr>
            <w:t xml:space="preserve">29 </w:t>
          </w:r>
          <w:r>
            <w:rPr>
              <w:rFonts w:ascii="Calibri" w:hAnsi="Calibri"/>
              <w:sz w:val="16"/>
              <w:szCs w:val="16"/>
              <w:lang w:val="lt-LT"/>
            </w:rPr>
            <w:t xml:space="preserve">Valdybos protokolas </w:t>
          </w:r>
          <w:r w:rsidRPr="005D4F6F">
            <w:rPr>
              <w:rFonts w:ascii="Calibri" w:hAnsi="Calibri"/>
              <w:sz w:val="16"/>
              <w:szCs w:val="16"/>
              <w:lang w:val="lt-LT"/>
            </w:rPr>
            <w:t xml:space="preserve"> </w:t>
          </w:r>
        </w:p>
        <w:p w14:paraId="1F8EECC3" w14:textId="6DD242B2" w:rsidR="00D91827" w:rsidRPr="00F57961" w:rsidRDefault="00D91827" w:rsidP="00D91827">
          <w:pPr>
            <w:spacing w:after="0"/>
            <w:jc w:val="center"/>
            <w:rPr>
              <w:rFonts w:ascii="Calibri" w:hAnsi="Calibri"/>
              <w:sz w:val="16"/>
              <w:szCs w:val="16"/>
              <w:highlight w:val="yellow"/>
              <w:lang w:val="lt-LT"/>
            </w:rPr>
          </w:pPr>
          <w:r w:rsidRPr="005D4F6F">
            <w:rPr>
              <w:rFonts w:ascii="Calibri" w:hAnsi="Calibri"/>
              <w:sz w:val="16"/>
              <w:szCs w:val="16"/>
              <w:lang w:val="lt-LT"/>
            </w:rPr>
            <w:t xml:space="preserve">Nr. PR-V24-12 </w:t>
          </w:r>
        </w:p>
      </w:tc>
      <w:tc>
        <w:tcPr>
          <w:tcW w:w="2409" w:type="dxa"/>
          <w:shd w:val="clear" w:color="auto" w:fill="D9D9D9" w:themeFill="background1" w:themeFillShade="D9"/>
        </w:tcPr>
        <w:p w14:paraId="491DC084" w14:textId="5C766D52" w:rsidR="00D91827" w:rsidRPr="00A75396" w:rsidRDefault="00D91827" w:rsidP="00D91827">
          <w:pPr>
            <w:spacing w:after="0"/>
            <w:jc w:val="center"/>
            <w:rPr>
              <w:rFonts w:ascii="Calibri" w:hAnsi="Calibri"/>
              <w:sz w:val="16"/>
              <w:szCs w:val="16"/>
              <w:lang w:val="lt-LT"/>
            </w:rPr>
          </w:pPr>
          <w:r w:rsidRPr="00D85E6A">
            <w:rPr>
              <w:rFonts w:ascii="Calibri" w:hAnsi="Calibri"/>
              <w:sz w:val="16"/>
              <w:szCs w:val="16"/>
              <w:lang w:val="lt-LT"/>
            </w:rPr>
            <w:t>20</w:t>
          </w:r>
          <w:r>
            <w:rPr>
              <w:rFonts w:ascii="Calibri" w:hAnsi="Calibri"/>
              <w:sz w:val="16"/>
              <w:szCs w:val="16"/>
              <w:lang w:val="lt-LT"/>
            </w:rPr>
            <w:t>21</w:t>
          </w:r>
          <w:r w:rsidRPr="00D85E6A">
            <w:rPr>
              <w:rFonts w:ascii="Calibri" w:hAnsi="Calibri"/>
              <w:sz w:val="16"/>
              <w:szCs w:val="16"/>
              <w:lang w:val="lt-LT"/>
            </w:rPr>
            <w:t>-</w:t>
          </w:r>
          <w:r>
            <w:rPr>
              <w:rFonts w:ascii="Calibri" w:hAnsi="Calibri"/>
              <w:sz w:val="16"/>
              <w:szCs w:val="16"/>
              <w:lang w:val="lt-LT"/>
            </w:rPr>
            <w:t>09-07</w:t>
          </w:r>
          <w:r w:rsidRPr="00D85E6A">
            <w:rPr>
              <w:rFonts w:ascii="Calibri" w:hAnsi="Calibri"/>
              <w:sz w:val="16"/>
              <w:szCs w:val="16"/>
              <w:lang w:val="lt-LT"/>
            </w:rPr>
            <w:t xml:space="preserve">  Valdybos posėdžio protokolas Nr. </w:t>
          </w:r>
          <w:r w:rsidRPr="00D91827">
            <w:rPr>
              <w:rFonts w:ascii="Calibri" w:hAnsi="Calibri"/>
              <w:sz w:val="16"/>
              <w:szCs w:val="16"/>
              <w:lang w:val="lt-LT"/>
            </w:rPr>
            <w:t>PR-V20-10</w:t>
          </w:r>
        </w:p>
      </w:tc>
      <w:tc>
        <w:tcPr>
          <w:tcW w:w="1276" w:type="dxa"/>
          <w:shd w:val="clear" w:color="auto" w:fill="D9D9D9" w:themeFill="background1" w:themeFillShade="D9"/>
        </w:tcPr>
        <w:p w14:paraId="156F7354" w14:textId="77777777" w:rsidR="00D91827" w:rsidRDefault="00D91827" w:rsidP="00D91827">
          <w:pPr>
            <w:spacing w:after="0"/>
            <w:jc w:val="center"/>
            <w:rPr>
              <w:rFonts w:ascii="Calibri" w:hAnsi="Calibri"/>
              <w:sz w:val="16"/>
              <w:szCs w:val="16"/>
              <w:lang w:val="lt-LT"/>
            </w:rPr>
          </w:pPr>
          <w:r w:rsidRPr="00A75396">
            <w:rPr>
              <w:rFonts w:ascii="Calibri" w:hAnsi="Calibri"/>
              <w:sz w:val="16"/>
              <w:szCs w:val="16"/>
              <w:lang w:val="lt-LT"/>
            </w:rPr>
            <w:t>Patvirtinta</w:t>
          </w:r>
        </w:p>
        <w:p w14:paraId="6FA81C27" w14:textId="77777777" w:rsidR="00D91827" w:rsidRPr="00F57961" w:rsidRDefault="00D91827" w:rsidP="00D91827">
          <w:pPr>
            <w:spacing w:after="0"/>
            <w:jc w:val="center"/>
            <w:rPr>
              <w:rFonts w:ascii="Calibri" w:hAnsi="Calibri"/>
              <w:sz w:val="16"/>
              <w:szCs w:val="16"/>
              <w:highlight w:val="yellow"/>
              <w:lang w:val="lt-LT"/>
            </w:rPr>
          </w:pPr>
        </w:p>
      </w:tc>
      <w:tc>
        <w:tcPr>
          <w:tcW w:w="827" w:type="dxa"/>
          <w:shd w:val="clear" w:color="auto" w:fill="D9D9D9" w:themeFill="background1" w:themeFillShade="D9"/>
        </w:tcPr>
        <w:p w14:paraId="1F4CFEAE" w14:textId="77777777" w:rsidR="00D91827" w:rsidRPr="008A37AD" w:rsidRDefault="00D91827" w:rsidP="00D91827">
          <w:pPr>
            <w:spacing w:after="0"/>
            <w:jc w:val="center"/>
            <w:rPr>
              <w:rFonts w:ascii="Calibri" w:hAnsi="Calibri" w:cs="Calibri"/>
              <w:bCs/>
              <w:sz w:val="16"/>
              <w:szCs w:val="16"/>
              <w:lang w:val="lt-LT"/>
            </w:rPr>
          </w:pPr>
          <w:r w:rsidRPr="008A37AD">
            <w:rPr>
              <w:rFonts w:ascii="Calibri" w:hAnsi="Calibri" w:cs="Calibri"/>
              <w:bCs/>
              <w:sz w:val="16"/>
              <w:szCs w:val="16"/>
              <w:lang w:val="lt-LT"/>
            </w:rPr>
            <w:fldChar w:fldCharType="begin"/>
          </w:r>
          <w:r w:rsidRPr="008A37AD">
            <w:rPr>
              <w:rFonts w:ascii="Calibri" w:hAnsi="Calibri" w:cs="Calibri"/>
              <w:bCs/>
              <w:sz w:val="16"/>
              <w:szCs w:val="16"/>
              <w:lang w:val="lt-LT"/>
            </w:rPr>
            <w:instrText>PAGE</w:instrText>
          </w:r>
          <w:r w:rsidRPr="008A37AD">
            <w:rPr>
              <w:rFonts w:ascii="Calibri" w:hAnsi="Calibri" w:cs="Calibri"/>
              <w:bCs/>
              <w:sz w:val="16"/>
              <w:szCs w:val="16"/>
              <w:lang w:val="lt-LT"/>
            </w:rPr>
            <w:fldChar w:fldCharType="separate"/>
          </w:r>
          <w:r w:rsidRPr="008A37AD">
            <w:rPr>
              <w:rFonts w:ascii="Calibri" w:hAnsi="Calibri" w:cs="Calibri"/>
              <w:bCs/>
              <w:noProof/>
              <w:sz w:val="16"/>
              <w:szCs w:val="16"/>
              <w:lang w:val="lt-LT"/>
            </w:rPr>
            <w:t>8</w:t>
          </w:r>
          <w:r w:rsidRPr="008A37AD">
            <w:rPr>
              <w:rFonts w:ascii="Calibri" w:hAnsi="Calibri" w:cs="Calibri"/>
              <w:bCs/>
              <w:sz w:val="16"/>
              <w:szCs w:val="16"/>
              <w:lang w:val="lt-LT"/>
            </w:rPr>
            <w:fldChar w:fldCharType="end"/>
          </w:r>
          <w:r w:rsidRPr="008A37AD">
            <w:rPr>
              <w:rFonts w:ascii="Calibri" w:hAnsi="Calibri" w:cs="Calibri"/>
              <w:sz w:val="16"/>
              <w:szCs w:val="16"/>
              <w:lang w:val="lt-LT"/>
            </w:rPr>
            <w:t xml:space="preserve"> iš </w:t>
          </w:r>
          <w:r w:rsidRPr="008A37AD">
            <w:rPr>
              <w:rFonts w:ascii="Calibri" w:hAnsi="Calibri" w:cs="Calibri"/>
              <w:bCs/>
              <w:sz w:val="16"/>
              <w:szCs w:val="16"/>
              <w:lang w:val="lt-LT"/>
            </w:rPr>
            <w:fldChar w:fldCharType="begin"/>
          </w:r>
          <w:r w:rsidRPr="008A37AD">
            <w:rPr>
              <w:rFonts w:ascii="Calibri" w:hAnsi="Calibri" w:cs="Calibri"/>
              <w:bCs/>
              <w:sz w:val="16"/>
              <w:szCs w:val="16"/>
              <w:lang w:val="lt-LT"/>
            </w:rPr>
            <w:instrText>NUMPAGES</w:instrText>
          </w:r>
          <w:r w:rsidRPr="008A37AD">
            <w:rPr>
              <w:rFonts w:ascii="Calibri" w:hAnsi="Calibri" w:cs="Calibri"/>
              <w:bCs/>
              <w:sz w:val="16"/>
              <w:szCs w:val="16"/>
              <w:lang w:val="lt-LT"/>
            </w:rPr>
            <w:fldChar w:fldCharType="separate"/>
          </w:r>
          <w:r w:rsidRPr="008A37AD">
            <w:rPr>
              <w:rFonts w:ascii="Calibri" w:hAnsi="Calibri" w:cs="Calibri"/>
              <w:bCs/>
              <w:noProof/>
              <w:sz w:val="16"/>
              <w:szCs w:val="16"/>
              <w:lang w:val="lt-LT"/>
            </w:rPr>
            <w:t>8</w:t>
          </w:r>
          <w:r w:rsidRPr="008A37AD">
            <w:rPr>
              <w:rFonts w:ascii="Calibri" w:hAnsi="Calibri" w:cs="Calibri"/>
              <w:bCs/>
              <w:sz w:val="16"/>
              <w:szCs w:val="16"/>
              <w:lang w:val="lt-LT"/>
            </w:rPr>
            <w:fldChar w:fldCharType="end"/>
          </w:r>
          <w:r>
            <w:rPr>
              <w:rFonts w:ascii="Calibri" w:hAnsi="Calibri" w:cs="Calibri"/>
              <w:bCs/>
              <w:sz w:val="16"/>
              <w:szCs w:val="16"/>
              <w:lang w:val="lt-LT"/>
            </w:rPr>
            <w:t xml:space="preserve"> </w:t>
          </w:r>
        </w:p>
      </w:tc>
    </w:tr>
  </w:tbl>
  <w:p w14:paraId="57B1A41B" w14:textId="77777777" w:rsidR="00D3262F" w:rsidRPr="00D3262F" w:rsidRDefault="00D3262F" w:rsidP="004003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3F5E"/>
    <w:multiLevelType w:val="hybridMultilevel"/>
    <w:tmpl w:val="0212B994"/>
    <w:lvl w:ilvl="0" w:tplc="29564DBE">
      <w:start w:val="3"/>
      <w:numFmt w:val="bullet"/>
      <w:lvlText w:val="-"/>
      <w:lvlJc w:val="left"/>
      <w:pPr>
        <w:ind w:left="405" w:hanging="360"/>
      </w:pPr>
      <w:rPr>
        <w:rFonts w:ascii="Calibri Light" w:eastAsiaTheme="minorHAnsi" w:hAnsi="Calibri Light" w:cs="Calibri Light"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11E944C6"/>
    <w:multiLevelType w:val="hybridMultilevel"/>
    <w:tmpl w:val="9F18DEE4"/>
    <w:lvl w:ilvl="0" w:tplc="A1D61A9E">
      <w:start w:val="1"/>
      <w:numFmt w:val="decimal"/>
      <w:lvlText w:val="%1"/>
      <w:lvlJc w:val="left"/>
      <w:pPr>
        <w:ind w:left="532" w:hanging="360"/>
      </w:pPr>
      <w:rPr>
        <w:rFonts w:hint="default"/>
      </w:rPr>
    </w:lvl>
    <w:lvl w:ilvl="1" w:tplc="04270019" w:tentative="1">
      <w:start w:val="1"/>
      <w:numFmt w:val="lowerLetter"/>
      <w:lvlText w:val="%2."/>
      <w:lvlJc w:val="left"/>
      <w:pPr>
        <w:ind w:left="1252" w:hanging="360"/>
      </w:pPr>
    </w:lvl>
    <w:lvl w:ilvl="2" w:tplc="0427001B" w:tentative="1">
      <w:start w:val="1"/>
      <w:numFmt w:val="lowerRoman"/>
      <w:lvlText w:val="%3."/>
      <w:lvlJc w:val="right"/>
      <w:pPr>
        <w:ind w:left="1972" w:hanging="180"/>
      </w:pPr>
    </w:lvl>
    <w:lvl w:ilvl="3" w:tplc="0427000F" w:tentative="1">
      <w:start w:val="1"/>
      <w:numFmt w:val="decimal"/>
      <w:lvlText w:val="%4."/>
      <w:lvlJc w:val="left"/>
      <w:pPr>
        <w:ind w:left="2692" w:hanging="360"/>
      </w:pPr>
    </w:lvl>
    <w:lvl w:ilvl="4" w:tplc="04270019" w:tentative="1">
      <w:start w:val="1"/>
      <w:numFmt w:val="lowerLetter"/>
      <w:lvlText w:val="%5."/>
      <w:lvlJc w:val="left"/>
      <w:pPr>
        <w:ind w:left="3412" w:hanging="360"/>
      </w:pPr>
    </w:lvl>
    <w:lvl w:ilvl="5" w:tplc="0427001B" w:tentative="1">
      <w:start w:val="1"/>
      <w:numFmt w:val="lowerRoman"/>
      <w:lvlText w:val="%6."/>
      <w:lvlJc w:val="right"/>
      <w:pPr>
        <w:ind w:left="4132" w:hanging="180"/>
      </w:pPr>
    </w:lvl>
    <w:lvl w:ilvl="6" w:tplc="0427000F" w:tentative="1">
      <w:start w:val="1"/>
      <w:numFmt w:val="decimal"/>
      <w:lvlText w:val="%7."/>
      <w:lvlJc w:val="left"/>
      <w:pPr>
        <w:ind w:left="4852" w:hanging="360"/>
      </w:pPr>
    </w:lvl>
    <w:lvl w:ilvl="7" w:tplc="04270019" w:tentative="1">
      <w:start w:val="1"/>
      <w:numFmt w:val="lowerLetter"/>
      <w:lvlText w:val="%8."/>
      <w:lvlJc w:val="left"/>
      <w:pPr>
        <w:ind w:left="5572" w:hanging="360"/>
      </w:pPr>
    </w:lvl>
    <w:lvl w:ilvl="8" w:tplc="0427001B" w:tentative="1">
      <w:start w:val="1"/>
      <w:numFmt w:val="lowerRoman"/>
      <w:lvlText w:val="%9."/>
      <w:lvlJc w:val="right"/>
      <w:pPr>
        <w:ind w:left="6292" w:hanging="180"/>
      </w:pPr>
    </w:lvl>
  </w:abstractNum>
  <w:abstractNum w:abstractNumId="2" w15:restartNumberingAfterBreak="0">
    <w:nsid w:val="15E92FED"/>
    <w:multiLevelType w:val="hybridMultilevel"/>
    <w:tmpl w:val="D5B2962C"/>
    <w:lvl w:ilvl="0" w:tplc="98464964">
      <w:start w:val="1"/>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D85DD2"/>
    <w:multiLevelType w:val="multilevel"/>
    <w:tmpl w:val="033430BA"/>
    <w:lvl w:ilvl="0">
      <w:start w:val="4"/>
      <w:numFmt w:val="decimal"/>
      <w:lvlText w:val="%1."/>
      <w:lvlJc w:val="left"/>
      <w:pPr>
        <w:ind w:left="540" w:hanging="540"/>
      </w:pPr>
      <w:rPr>
        <w:rFonts w:hint="default"/>
      </w:rPr>
    </w:lvl>
    <w:lvl w:ilvl="1">
      <w:start w:val="1"/>
      <w:numFmt w:val="decimal"/>
      <w:lvlText w:val="%1.%2."/>
      <w:lvlJc w:val="left"/>
      <w:pPr>
        <w:ind w:left="1107" w:hanging="540"/>
      </w:pPr>
      <w:rPr>
        <w:rFonts w:hint="default"/>
        <w:b w:val="0"/>
        <w:bCs/>
        <w:sz w:val="22"/>
        <w:szCs w:val="22"/>
      </w:rPr>
    </w:lvl>
    <w:lvl w:ilvl="2">
      <w:start w:val="1"/>
      <w:numFmt w:val="decimal"/>
      <w:lvlText w:val="%1.%2.%3."/>
      <w:lvlJc w:val="left"/>
      <w:pPr>
        <w:ind w:left="1428"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4B95C6E"/>
    <w:multiLevelType w:val="hybridMultilevel"/>
    <w:tmpl w:val="4BE4E570"/>
    <w:lvl w:ilvl="0" w:tplc="A1746D22">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EB49BC"/>
    <w:multiLevelType w:val="hybridMultilevel"/>
    <w:tmpl w:val="31D064B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1818CDE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5327F"/>
    <w:multiLevelType w:val="multilevel"/>
    <w:tmpl w:val="BB1EEA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7204DB"/>
    <w:multiLevelType w:val="multilevel"/>
    <w:tmpl w:val="0F42C102"/>
    <w:lvl w:ilvl="0">
      <w:start w:val="1"/>
      <w:numFmt w:val="decimal"/>
      <w:lvlText w:val="%1."/>
      <w:lvlJc w:val="left"/>
      <w:pPr>
        <w:ind w:left="720" w:hanging="360"/>
      </w:pPr>
      <w:rPr>
        <w:b/>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44DB3B9A"/>
    <w:multiLevelType w:val="multilevel"/>
    <w:tmpl w:val="234C7EA6"/>
    <w:lvl w:ilvl="0">
      <w:start w:val="4"/>
      <w:numFmt w:val="decimal"/>
      <w:lvlText w:val="%1."/>
      <w:lvlJc w:val="left"/>
      <w:pPr>
        <w:ind w:left="502" w:hanging="360"/>
      </w:pPr>
      <w:rPr>
        <w:rFonts w:hint="default"/>
        <w:u w:val="none"/>
      </w:rPr>
    </w:lvl>
    <w:lvl w:ilvl="1">
      <w:start w:val="1"/>
      <w:numFmt w:val="decimal"/>
      <w:lvlText w:val="%1.%2."/>
      <w:lvlJc w:val="left"/>
      <w:pPr>
        <w:ind w:left="1429" w:hanging="720"/>
      </w:pPr>
      <w:rPr>
        <w:rFonts w:hint="default"/>
        <w:color w:val="auto"/>
        <w:u w:val="none"/>
      </w:rPr>
    </w:lvl>
    <w:lvl w:ilvl="2">
      <w:start w:val="1"/>
      <w:numFmt w:val="decimal"/>
      <w:lvlText w:val="%1.%2.%3."/>
      <w:lvlJc w:val="left"/>
      <w:pPr>
        <w:ind w:left="1996" w:hanging="720"/>
      </w:pPr>
      <w:rPr>
        <w:rFonts w:hint="default"/>
        <w:sz w:val="22"/>
        <w:u w:val="none"/>
      </w:rPr>
    </w:lvl>
    <w:lvl w:ilvl="3">
      <w:start w:val="1"/>
      <w:numFmt w:val="decimal"/>
      <w:lvlText w:val="%1.%2.%3.%4."/>
      <w:lvlJc w:val="left"/>
      <w:pPr>
        <w:ind w:left="2923" w:hanging="1080"/>
      </w:pPr>
      <w:rPr>
        <w:rFonts w:hint="default"/>
        <w:u w:val="single"/>
      </w:rPr>
    </w:lvl>
    <w:lvl w:ilvl="4">
      <w:start w:val="1"/>
      <w:numFmt w:val="decimal"/>
      <w:lvlText w:val="%1.%2.%3.%4.%5."/>
      <w:lvlJc w:val="left"/>
      <w:pPr>
        <w:ind w:left="3490" w:hanging="1080"/>
      </w:pPr>
      <w:rPr>
        <w:rFonts w:hint="default"/>
        <w:u w:val="single"/>
      </w:rPr>
    </w:lvl>
    <w:lvl w:ilvl="5">
      <w:start w:val="1"/>
      <w:numFmt w:val="decimal"/>
      <w:lvlText w:val="%1.%2.%3.%4.%5.%6."/>
      <w:lvlJc w:val="left"/>
      <w:pPr>
        <w:ind w:left="4417" w:hanging="1440"/>
      </w:pPr>
      <w:rPr>
        <w:rFonts w:hint="default"/>
        <w:u w:val="single"/>
      </w:rPr>
    </w:lvl>
    <w:lvl w:ilvl="6">
      <w:start w:val="1"/>
      <w:numFmt w:val="decimal"/>
      <w:lvlText w:val="%1.%2.%3.%4.%5.%6.%7."/>
      <w:lvlJc w:val="left"/>
      <w:pPr>
        <w:ind w:left="4984" w:hanging="1440"/>
      </w:pPr>
      <w:rPr>
        <w:rFonts w:hint="default"/>
        <w:u w:val="single"/>
      </w:rPr>
    </w:lvl>
    <w:lvl w:ilvl="7">
      <w:start w:val="1"/>
      <w:numFmt w:val="decimal"/>
      <w:lvlText w:val="%1.%2.%3.%4.%5.%6.%7.%8."/>
      <w:lvlJc w:val="left"/>
      <w:pPr>
        <w:ind w:left="5911" w:hanging="1800"/>
      </w:pPr>
      <w:rPr>
        <w:rFonts w:hint="default"/>
        <w:u w:val="single"/>
      </w:rPr>
    </w:lvl>
    <w:lvl w:ilvl="8">
      <w:start w:val="1"/>
      <w:numFmt w:val="decimal"/>
      <w:lvlText w:val="%1.%2.%3.%4.%5.%6.%7.%8.%9."/>
      <w:lvlJc w:val="left"/>
      <w:pPr>
        <w:ind w:left="6478" w:hanging="1800"/>
      </w:pPr>
      <w:rPr>
        <w:rFonts w:hint="default"/>
        <w:u w:val="single"/>
      </w:rPr>
    </w:lvl>
  </w:abstractNum>
  <w:abstractNum w:abstractNumId="9" w15:restartNumberingAfterBreak="0">
    <w:nsid w:val="542434C5"/>
    <w:multiLevelType w:val="hybridMultilevel"/>
    <w:tmpl w:val="C486ED0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B1441A"/>
    <w:multiLevelType w:val="hybridMultilevel"/>
    <w:tmpl w:val="CC1A76B6"/>
    <w:lvl w:ilvl="0" w:tplc="9C40B80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E47462"/>
    <w:multiLevelType w:val="multilevel"/>
    <w:tmpl w:val="A02C44D6"/>
    <w:lvl w:ilvl="0">
      <w:start w:val="1"/>
      <w:numFmt w:val="decimal"/>
      <w:lvlText w:val="%1."/>
      <w:lvlJc w:val="left"/>
      <w:pPr>
        <w:ind w:left="250" w:hanging="360"/>
      </w:pPr>
      <w:rPr>
        <w:rFonts w:hint="default"/>
        <w:color w:val="auto"/>
      </w:rPr>
    </w:lvl>
    <w:lvl w:ilvl="1">
      <w:start w:val="1"/>
      <w:numFmt w:val="decimal"/>
      <w:isLgl/>
      <w:lvlText w:val="%1.%2."/>
      <w:lvlJc w:val="left"/>
      <w:pPr>
        <w:ind w:left="961" w:hanging="360"/>
      </w:pPr>
      <w:rPr>
        <w:rFonts w:hint="default"/>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2" w15:restartNumberingAfterBreak="0">
    <w:nsid w:val="63E8039F"/>
    <w:multiLevelType w:val="multilevel"/>
    <w:tmpl w:val="B1B85530"/>
    <w:lvl w:ilvl="0">
      <w:start w:val="1"/>
      <w:numFmt w:val="decimal"/>
      <w:lvlText w:val="%1."/>
      <w:lvlJc w:val="left"/>
      <w:pPr>
        <w:ind w:left="250" w:hanging="360"/>
      </w:pPr>
      <w:rPr>
        <w:rFonts w:asciiTheme="majorHAnsi" w:hAnsiTheme="majorHAnsi" w:cstheme="majorHAnsi" w:hint="default"/>
        <w:b/>
        <w:color w:val="auto"/>
        <w:sz w:val="22"/>
      </w:rPr>
    </w:lvl>
    <w:lvl w:ilvl="1">
      <w:start w:val="1"/>
      <w:numFmt w:val="decimal"/>
      <w:isLgl/>
      <w:lvlText w:val="%1.%2."/>
      <w:lvlJc w:val="left"/>
      <w:pPr>
        <w:ind w:left="961" w:hanging="360"/>
      </w:pPr>
      <w:rPr>
        <w:rFonts w:hint="default"/>
        <w:b w:val="0"/>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3" w15:restartNumberingAfterBreak="0">
    <w:nsid w:val="67684F2F"/>
    <w:multiLevelType w:val="multilevel"/>
    <w:tmpl w:val="1942806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689A332D"/>
    <w:multiLevelType w:val="multilevel"/>
    <w:tmpl w:val="6A70E4B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6A004316"/>
    <w:multiLevelType w:val="hybridMultilevel"/>
    <w:tmpl w:val="76BC6466"/>
    <w:lvl w:ilvl="0" w:tplc="D76606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5B6363"/>
    <w:multiLevelType w:val="multilevel"/>
    <w:tmpl w:val="3C08629C"/>
    <w:lvl w:ilvl="0">
      <w:start w:val="4"/>
      <w:numFmt w:val="decimal"/>
      <w:lvlText w:val="%1."/>
      <w:lvlJc w:val="left"/>
      <w:pPr>
        <w:ind w:left="360" w:hanging="360"/>
      </w:pPr>
      <w:rPr>
        <w:rFonts w:hint="default"/>
        <w:sz w:val="22"/>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2563" w:hanging="720"/>
      </w:pPr>
      <w:rPr>
        <w:rFonts w:hint="default"/>
        <w:u w:val="non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7" w15:restartNumberingAfterBreak="0">
    <w:nsid w:val="774E42DB"/>
    <w:multiLevelType w:val="hybridMultilevel"/>
    <w:tmpl w:val="46C66B28"/>
    <w:lvl w:ilvl="0" w:tplc="69D69D84">
      <w:start w:val="2"/>
      <w:numFmt w:val="bullet"/>
      <w:lvlText w:val="-"/>
      <w:lvlJc w:val="left"/>
      <w:pPr>
        <w:ind w:left="1321" w:hanging="360"/>
      </w:pPr>
      <w:rPr>
        <w:rFonts w:ascii="Calibri Light" w:eastAsia="Times New Roman" w:hAnsi="Calibri Light" w:cs="Calibri Light"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8" w15:restartNumberingAfterBreak="0">
    <w:nsid w:val="7C1F09E2"/>
    <w:multiLevelType w:val="multilevel"/>
    <w:tmpl w:val="80EA10BC"/>
    <w:lvl w:ilvl="0">
      <w:start w:val="4"/>
      <w:numFmt w:val="decimal"/>
      <w:lvlText w:val="%1."/>
      <w:lvlJc w:val="left"/>
      <w:pPr>
        <w:ind w:left="360" w:hanging="360"/>
      </w:pPr>
      <w:rPr>
        <w:rFonts w:hint="default"/>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9" w15:restartNumberingAfterBreak="0">
    <w:nsid w:val="7F5E04F4"/>
    <w:multiLevelType w:val="hybridMultilevel"/>
    <w:tmpl w:val="F3D0FC4A"/>
    <w:lvl w:ilvl="0" w:tplc="9298445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2256251">
    <w:abstractNumId w:val="14"/>
  </w:num>
  <w:num w:numId="2" w16cid:durableId="717781014">
    <w:abstractNumId w:val="2"/>
  </w:num>
  <w:num w:numId="3" w16cid:durableId="514270951">
    <w:abstractNumId w:val="4"/>
  </w:num>
  <w:num w:numId="4" w16cid:durableId="1039360375">
    <w:abstractNumId w:val="10"/>
  </w:num>
  <w:num w:numId="5" w16cid:durableId="270015961">
    <w:abstractNumId w:val="18"/>
  </w:num>
  <w:num w:numId="6" w16cid:durableId="1742368845">
    <w:abstractNumId w:val="8"/>
  </w:num>
  <w:num w:numId="7" w16cid:durableId="2016684476">
    <w:abstractNumId w:val="16"/>
  </w:num>
  <w:num w:numId="8" w16cid:durableId="1128930775">
    <w:abstractNumId w:val="9"/>
  </w:num>
  <w:num w:numId="9" w16cid:durableId="1178348919">
    <w:abstractNumId w:val="12"/>
  </w:num>
  <w:num w:numId="10" w16cid:durableId="1552840340">
    <w:abstractNumId w:val="6"/>
  </w:num>
  <w:num w:numId="11" w16cid:durableId="1904749633">
    <w:abstractNumId w:val="11"/>
  </w:num>
  <w:num w:numId="12" w16cid:durableId="1821919059">
    <w:abstractNumId w:val="17"/>
  </w:num>
  <w:num w:numId="13" w16cid:durableId="2094352654">
    <w:abstractNumId w:val="1"/>
  </w:num>
  <w:num w:numId="14" w16cid:durableId="119764838">
    <w:abstractNumId w:val="15"/>
  </w:num>
  <w:num w:numId="15" w16cid:durableId="1565139325">
    <w:abstractNumId w:val="0"/>
  </w:num>
  <w:num w:numId="16" w16cid:durableId="623538546">
    <w:abstractNumId w:val="5"/>
  </w:num>
  <w:num w:numId="17" w16cid:durableId="1547445239">
    <w:abstractNumId w:val="19"/>
  </w:num>
  <w:num w:numId="18" w16cid:durableId="873928728">
    <w:abstractNumId w:val="7"/>
  </w:num>
  <w:num w:numId="19" w16cid:durableId="768280868">
    <w:abstractNumId w:val="13"/>
  </w:num>
  <w:num w:numId="20" w16cid:durableId="135804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04"/>
    <w:rsid w:val="000023AE"/>
    <w:rsid w:val="00003D29"/>
    <w:rsid w:val="00005128"/>
    <w:rsid w:val="00011F28"/>
    <w:rsid w:val="000159C0"/>
    <w:rsid w:val="000215B9"/>
    <w:rsid w:val="000233B1"/>
    <w:rsid w:val="00023AC9"/>
    <w:rsid w:val="000247C2"/>
    <w:rsid w:val="00030772"/>
    <w:rsid w:val="00036C29"/>
    <w:rsid w:val="00040BDC"/>
    <w:rsid w:val="000479C2"/>
    <w:rsid w:val="00047D14"/>
    <w:rsid w:val="00055716"/>
    <w:rsid w:val="00071AE5"/>
    <w:rsid w:val="00072467"/>
    <w:rsid w:val="00076F48"/>
    <w:rsid w:val="000833AE"/>
    <w:rsid w:val="00083B72"/>
    <w:rsid w:val="000A303E"/>
    <w:rsid w:val="000A6C08"/>
    <w:rsid w:val="000C0693"/>
    <w:rsid w:val="000C4DE2"/>
    <w:rsid w:val="000D1408"/>
    <w:rsid w:val="000D2063"/>
    <w:rsid w:val="000D781C"/>
    <w:rsid w:val="000E0593"/>
    <w:rsid w:val="000E0D79"/>
    <w:rsid w:val="000E169C"/>
    <w:rsid w:val="000E1991"/>
    <w:rsid w:val="000F1615"/>
    <w:rsid w:val="000F2DD9"/>
    <w:rsid w:val="000F5B4F"/>
    <w:rsid w:val="000F721F"/>
    <w:rsid w:val="000F752C"/>
    <w:rsid w:val="000F7537"/>
    <w:rsid w:val="0010146C"/>
    <w:rsid w:val="001020CB"/>
    <w:rsid w:val="00102F69"/>
    <w:rsid w:val="00104585"/>
    <w:rsid w:val="0011445A"/>
    <w:rsid w:val="00117ECE"/>
    <w:rsid w:val="00121A8D"/>
    <w:rsid w:val="0012357B"/>
    <w:rsid w:val="00123ADE"/>
    <w:rsid w:val="00125CFF"/>
    <w:rsid w:val="00125D50"/>
    <w:rsid w:val="001272C7"/>
    <w:rsid w:val="001300AB"/>
    <w:rsid w:val="0013031A"/>
    <w:rsid w:val="00135A97"/>
    <w:rsid w:val="00136428"/>
    <w:rsid w:val="001413F9"/>
    <w:rsid w:val="0014325F"/>
    <w:rsid w:val="00154EAF"/>
    <w:rsid w:val="00162959"/>
    <w:rsid w:val="0017444D"/>
    <w:rsid w:val="001815E2"/>
    <w:rsid w:val="00183ACD"/>
    <w:rsid w:val="0018500F"/>
    <w:rsid w:val="00194F21"/>
    <w:rsid w:val="00195D3A"/>
    <w:rsid w:val="00196D4E"/>
    <w:rsid w:val="001A7E0E"/>
    <w:rsid w:val="001B1734"/>
    <w:rsid w:val="001B2FE0"/>
    <w:rsid w:val="001B44A6"/>
    <w:rsid w:val="001C029B"/>
    <w:rsid w:val="001C403C"/>
    <w:rsid w:val="001D12D0"/>
    <w:rsid w:val="001D43C3"/>
    <w:rsid w:val="001E592A"/>
    <w:rsid w:val="001E74B7"/>
    <w:rsid w:val="001E7555"/>
    <w:rsid w:val="001F70BA"/>
    <w:rsid w:val="0020553A"/>
    <w:rsid w:val="0021073A"/>
    <w:rsid w:val="00217A98"/>
    <w:rsid w:val="00234690"/>
    <w:rsid w:val="00235A7A"/>
    <w:rsid w:val="00255B8D"/>
    <w:rsid w:val="00255C78"/>
    <w:rsid w:val="00256BFD"/>
    <w:rsid w:val="00260D8F"/>
    <w:rsid w:val="0026403C"/>
    <w:rsid w:val="00274030"/>
    <w:rsid w:val="00276F3F"/>
    <w:rsid w:val="00277364"/>
    <w:rsid w:val="00282AB6"/>
    <w:rsid w:val="0029744E"/>
    <w:rsid w:val="002A3F2D"/>
    <w:rsid w:val="002A4023"/>
    <w:rsid w:val="002A5B7B"/>
    <w:rsid w:val="002A7B7F"/>
    <w:rsid w:val="002B0996"/>
    <w:rsid w:val="002B24FF"/>
    <w:rsid w:val="002B28FC"/>
    <w:rsid w:val="002C42B0"/>
    <w:rsid w:val="002D0099"/>
    <w:rsid w:val="002D1A9B"/>
    <w:rsid w:val="002E1EE8"/>
    <w:rsid w:val="002E29E5"/>
    <w:rsid w:val="002F08AF"/>
    <w:rsid w:val="002F16AE"/>
    <w:rsid w:val="002F1AAE"/>
    <w:rsid w:val="002F2341"/>
    <w:rsid w:val="002F2CE5"/>
    <w:rsid w:val="003036BD"/>
    <w:rsid w:val="00314905"/>
    <w:rsid w:val="00320145"/>
    <w:rsid w:val="003257F2"/>
    <w:rsid w:val="00342A3F"/>
    <w:rsid w:val="00346672"/>
    <w:rsid w:val="00346681"/>
    <w:rsid w:val="00350627"/>
    <w:rsid w:val="00351F43"/>
    <w:rsid w:val="0035510C"/>
    <w:rsid w:val="00360172"/>
    <w:rsid w:val="0037044E"/>
    <w:rsid w:val="00373153"/>
    <w:rsid w:val="003761AC"/>
    <w:rsid w:val="00382418"/>
    <w:rsid w:val="003825C8"/>
    <w:rsid w:val="00396893"/>
    <w:rsid w:val="003A03B8"/>
    <w:rsid w:val="003A07A5"/>
    <w:rsid w:val="003A137D"/>
    <w:rsid w:val="003A4CD0"/>
    <w:rsid w:val="003B6241"/>
    <w:rsid w:val="003C6A69"/>
    <w:rsid w:val="003D613F"/>
    <w:rsid w:val="003E0E77"/>
    <w:rsid w:val="003E15AE"/>
    <w:rsid w:val="003E5511"/>
    <w:rsid w:val="003F037C"/>
    <w:rsid w:val="003F1A48"/>
    <w:rsid w:val="003F24D4"/>
    <w:rsid w:val="003F3526"/>
    <w:rsid w:val="003F4841"/>
    <w:rsid w:val="004003EC"/>
    <w:rsid w:val="004019CA"/>
    <w:rsid w:val="0040275A"/>
    <w:rsid w:val="00403A82"/>
    <w:rsid w:val="00405A13"/>
    <w:rsid w:val="004067AC"/>
    <w:rsid w:val="00413AED"/>
    <w:rsid w:val="00417303"/>
    <w:rsid w:val="00420DEC"/>
    <w:rsid w:val="00427235"/>
    <w:rsid w:val="004273E3"/>
    <w:rsid w:val="00433899"/>
    <w:rsid w:val="00442314"/>
    <w:rsid w:val="004439BF"/>
    <w:rsid w:val="00443AE6"/>
    <w:rsid w:val="0045064B"/>
    <w:rsid w:val="004523BC"/>
    <w:rsid w:val="00461280"/>
    <w:rsid w:val="00463DCF"/>
    <w:rsid w:val="00464B36"/>
    <w:rsid w:val="004804A1"/>
    <w:rsid w:val="00492EC1"/>
    <w:rsid w:val="00494B87"/>
    <w:rsid w:val="004966F1"/>
    <w:rsid w:val="004A5BE7"/>
    <w:rsid w:val="004B080F"/>
    <w:rsid w:val="004C186C"/>
    <w:rsid w:val="004C4CA0"/>
    <w:rsid w:val="004C7C2E"/>
    <w:rsid w:val="004D37C4"/>
    <w:rsid w:val="004D6AF4"/>
    <w:rsid w:val="004E1BCF"/>
    <w:rsid w:val="004E60EB"/>
    <w:rsid w:val="004E67DB"/>
    <w:rsid w:val="004F2E32"/>
    <w:rsid w:val="004F66F3"/>
    <w:rsid w:val="004F750B"/>
    <w:rsid w:val="005118D6"/>
    <w:rsid w:val="00520F7B"/>
    <w:rsid w:val="0052450E"/>
    <w:rsid w:val="00540964"/>
    <w:rsid w:val="00543D55"/>
    <w:rsid w:val="00554F46"/>
    <w:rsid w:val="00556AFB"/>
    <w:rsid w:val="0056345F"/>
    <w:rsid w:val="005653BD"/>
    <w:rsid w:val="0056776C"/>
    <w:rsid w:val="00572896"/>
    <w:rsid w:val="005740BE"/>
    <w:rsid w:val="0057788A"/>
    <w:rsid w:val="0058108E"/>
    <w:rsid w:val="00584062"/>
    <w:rsid w:val="00593570"/>
    <w:rsid w:val="00594FEB"/>
    <w:rsid w:val="005B1B42"/>
    <w:rsid w:val="005C0D2A"/>
    <w:rsid w:val="005C30F6"/>
    <w:rsid w:val="005D4F6F"/>
    <w:rsid w:val="005E3610"/>
    <w:rsid w:val="005E59B2"/>
    <w:rsid w:val="00600517"/>
    <w:rsid w:val="00601612"/>
    <w:rsid w:val="006042AA"/>
    <w:rsid w:val="006047CD"/>
    <w:rsid w:val="00610395"/>
    <w:rsid w:val="00614146"/>
    <w:rsid w:val="00616B0F"/>
    <w:rsid w:val="00621F04"/>
    <w:rsid w:val="00622786"/>
    <w:rsid w:val="00625145"/>
    <w:rsid w:val="006308F3"/>
    <w:rsid w:val="00640A4E"/>
    <w:rsid w:val="006434EE"/>
    <w:rsid w:val="00653BC8"/>
    <w:rsid w:val="00654F33"/>
    <w:rsid w:val="00665693"/>
    <w:rsid w:val="0067098F"/>
    <w:rsid w:val="00670EAB"/>
    <w:rsid w:val="00672F6B"/>
    <w:rsid w:val="00682F36"/>
    <w:rsid w:val="006873A2"/>
    <w:rsid w:val="006878DC"/>
    <w:rsid w:val="00691B6B"/>
    <w:rsid w:val="0069367C"/>
    <w:rsid w:val="006A2ACC"/>
    <w:rsid w:val="006A6808"/>
    <w:rsid w:val="006A7E68"/>
    <w:rsid w:val="006B097E"/>
    <w:rsid w:val="006B1E94"/>
    <w:rsid w:val="006B2566"/>
    <w:rsid w:val="006C5AFC"/>
    <w:rsid w:val="006D1592"/>
    <w:rsid w:val="006D27B4"/>
    <w:rsid w:val="006D4076"/>
    <w:rsid w:val="006D7CBA"/>
    <w:rsid w:val="006E1956"/>
    <w:rsid w:val="006E4089"/>
    <w:rsid w:val="006E5EFB"/>
    <w:rsid w:val="006F1BB1"/>
    <w:rsid w:val="006F2899"/>
    <w:rsid w:val="006F3C53"/>
    <w:rsid w:val="006F4D1F"/>
    <w:rsid w:val="006F58DF"/>
    <w:rsid w:val="007042FB"/>
    <w:rsid w:val="00704D62"/>
    <w:rsid w:val="007206CB"/>
    <w:rsid w:val="00725BF5"/>
    <w:rsid w:val="00730932"/>
    <w:rsid w:val="00734661"/>
    <w:rsid w:val="00735380"/>
    <w:rsid w:val="00737124"/>
    <w:rsid w:val="007378F0"/>
    <w:rsid w:val="00740339"/>
    <w:rsid w:val="00740658"/>
    <w:rsid w:val="007447FC"/>
    <w:rsid w:val="00744C2B"/>
    <w:rsid w:val="00745BF6"/>
    <w:rsid w:val="00771395"/>
    <w:rsid w:val="00792575"/>
    <w:rsid w:val="00794842"/>
    <w:rsid w:val="00795689"/>
    <w:rsid w:val="00796776"/>
    <w:rsid w:val="00797F8A"/>
    <w:rsid w:val="007A73B3"/>
    <w:rsid w:val="007B072E"/>
    <w:rsid w:val="007B11E4"/>
    <w:rsid w:val="007B5B5F"/>
    <w:rsid w:val="007D029C"/>
    <w:rsid w:val="007D0346"/>
    <w:rsid w:val="007D35C1"/>
    <w:rsid w:val="007D497D"/>
    <w:rsid w:val="007D61C7"/>
    <w:rsid w:val="007E773B"/>
    <w:rsid w:val="00801B1F"/>
    <w:rsid w:val="00807C45"/>
    <w:rsid w:val="00827DAA"/>
    <w:rsid w:val="00834491"/>
    <w:rsid w:val="00835315"/>
    <w:rsid w:val="00836E91"/>
    <w:rsid w:val="008417BA"/>
    <w:rsid w:val="00844831"/>
    <w:rsid w:val="00846F90"/>
    <w:rsid w:val="00850250"/>
    <w:rsid w:val="00850F87"/>
    <w:rsid w:val="00851B03"/>
    <w:rsid w:val="00853B03"/>
    <w:rsid w:val="00856C21"/>
    <w:rsid w:val="0085765D"/>
    <w:rsid w:val="00863B82"/>
    <w:rsid w:val="00865F1D"/>
    <w:rsid w:val="00871879"/>
    <w:rsid w:val="00873653"/>
    <w:rsid w:val="00883E7B"/>
    <w:rsid w:val="00891841"/>
    <w:rsid w:val="00894F00"/>
    <w:rsid w:val="008A1911"/>
    <w:rsid w:val="008A292A"/>
    <w:rsid w:val="008A37AD"/>
    <w:rsid w:val="008B09F5"/>
    <w:rsid w:val="008B151B"/>
    <w:rsid w:val="008B31D6"/>
    <w:rsid w:val="008B387E"/>
    <w:rsid w:val="008B5F14"/>
    <w:rsid w:val="008C1EC6"/>
    <w:rsid w:val="008C6AA3"/>
    <w:rsid w:val="008F31A8"/>
    <w:rsid w:val="008F350F"/>
    <w:rsid w:val="00900579"/>
    <w:rsid w:val="00905004"/>
    <w:rsid w:val="00911858"/>
    <w:rsid w:val="00920EAC"/>
    <w:rsid w:val="00925DD0"/>
    <w:rsid w:val="00927A4F"/>
    <w:rsid w:val="00935646"/>
    <w:rsid w:val="00940F92"/>
    <w:rsid w:val="00944F3E"/>
    <w:rsid w:val="00946CC2"/>
    <w:rsid w:val="00956F6D"/>
    <w:rsid w:val="00962E0C"/>
    <w:rsid w:val="00985C62"/>
    <w:rsid w:val="00991B50"/>
    <w:rsid w:val="009944B7"/>
    <w:rsid w:val="009A05A9"/>
    <w:rsid w:val="009B08AC"/>
    <w:rsid w:val="009B0F2D"/>
    <w:rsid w:val="009B18D5"/>
    <w:rsid w:val="009B1CD6"/>
    <w:rsid w:val="009B467F"/>
    <w:rsid w:val="009B6CF4"/>
    <w:rsid w:val="009C25B0"/>
    <w:rsid w:val="009C2A3B"/>
    <w:rsid w:val="009C3D43"/>
    <w:rsid w:val="009C6D53"/>
    <w:rsid w:val="009C6DD9"/>
    <w:rsid w:val="009D40AD"/>
    <w:rsid w:val="009D52DB"/>
    <w:rsid w:val="009E0408"/>
    <w:rsid w:val="009E1D55"/>
    <w:rsid w:val="009E6CAD"/>
    <w:rsid w:val="009F14D8"/>
    <w:rsid w:val="00A06B0A"/>
    <w:rsid w:val="00A12492"/>
    <w:rsid w:val="00A1441C"/>
    <w:rsid w:val="00A144B7"/>
    <w:rsid w:val="00A24A3D"/>
    <w:rsid w:val="00A26ED9"/>
    <w:rsid w:val="00A3079F"/>
    <w:rsid w:val="00A37F06"/>
    <w:rsid w:val="00A4483B"/>
    <w:rsid w:val="00A44A42"/>
    <w:rsid w:val="00A512C6"/>
    <w:rsid w:val="00A519FC"/>
    <w:rsid w:val="00A55ACE"/>
    <w:rsid w:val="00A57ADC"/>
    <w:rsid w:val="00A61E3D"/>
    <w:rsid w:val="00A62E9F"/>
    <w:rsid w:val="00A67B23"/>
    <w:rsid w:val="00A702DD"/>
    <w:rsid w:val="00A728E7"/>
    <w:rsid w:val="00A72DA7"/>
    <w:rsid w:val="00A81315"/>
    <w:rsid w:val="00A828B1"/>
    <w:rsid w:val="00A85BB9"/>
    <w:rsid w:val="00A90D66"/>
    <w:rsid w:val="00A93E27"/>
    <w:rsid w:val="00A94CAB"/>
    <w:rsid w:val="00A94FBD"/>
    <w:rsid w:val="00A96BD4"/>
    <w:rsid w:val="00AA35AF"/>
    <w:rsid w:val="00AA3635"/>
    <w:rsid w:val="00AB087A"/>
    <w:rsid w:val="00AC58DB"/>
    <w:rsid w:val="00AC63FE"/>
    <w:rsid w:val="00AC71E4"/>
    <w:rsid w:val="00AD18C4"/>
    <w:rsid w:val="00AD3762"/>
    <w:rsid w:val="00AD4DD3"/>
    <w:rsid w:val="00AE6F32"/>
    <w:rsid w:val="00AF3833"/>
    <w:rsid w:val="00B10F08"/>
    <w:rsid w:val="00B14E9D"/>
    <w:rsid w:val="00B204EC"/>
    <w:rsid w:val="00B23B7E"/>
    <w:rsid w:val="00B25E76"/>
    <w:rsid w:val="00B33214"/>
    <w:rsid w:val="00B37DEE"/>
    <w:rsid w:val="00B42C94"/>
    <w:rsid w:val="00B47D04"/>
    <w:rsid w:val="00B519F9"/>
    <w:rsid w:val="00B51C8E"/>
    <w:rsid w:val="00B5357C"/>
    <w:rsid w:val="00B561F0"/>
    <w:rsid w:val="00B6354A"/>
    <w:rsid w:val="00B66B4C"/>
    <w:rsid w:val="00B81DC1"/>
    <w:rsid w:val="00B83623"/>
    <w:rsid w:val="00B84289"/>
    <w:rsid w:val="00B84E16"/>
    <w:rsid w:val="00B85C10"/>
    <w:rsid w:val="00B85E29"/>
    <w:rsid w:val="00B93B81"/>
    <w:rsid w:val="00B93E6E"/>
    <w:rsid w:val="00B94A29"/>
    <w:rsid w:val="00B953C4"/>
    <w:rsid w:val="00B95BAF"/>
    <w:rsid w:val="00B96D9D"/>
    <w:rsid w:val="00B97A9F"/>
    <w:rsid w:val="00BA03EA"/>
    <w:rsid w:val="00BB7001"/>
    <w:rsid w:val="00BC7C87"/>
    <w:rsid w:val="00BD636C"/>
    <w:rsid w:val="00BD7515"/>
    <w:rsid w:val="00BE7F9F"/>
    <w:rsid w:val="00BF0265"/>
    <w:rsid w:val="00BF3D8D"/>
    <w:rsid w:val="00BF4BFF"/>
    <w:rsid w:val="00BF7714"/>
    <w:rsid w:val="00C002C4"/>
    <w:rsid w:val="00C01D16"/>
    <w:rsid w:val="00C05B66"/>
    <w:rsid w:val="00C11CD7"/>
    <w:rsid w:val="00C1281C"/>
    <w:rsid w:val="00C13AFE"/>
    <w:rsid w:val="00C1467D"/>
    <w:rsid w:val="00C1610E"/>
    <w:rsid w:val="00C242F4"/>
    <w:rsid w:val="00C252BD"/>
    <w:rsid w:val="00C3130E"/>
    <w:rsid w:val="00C32598"/>
    <w:rsid w:val="00C32706"/>
    <w:rsid w:val="00C40010"/>
    <w:rsid w:val="00C42053"/>
    <w:rsid w:val="00C42BDC"/>
    <w:rsid w:val="00C44BEE"/>
    <w:rsid w:val="00C46221"/>
    <w:rsid w:val="00C47475"/>
    <w:rsid w:val="00C55AEE"/>
    <w:rsid w:val="00C64F52"/>
    <w:rsid w:val="00C71B62"/>
    <w:rsid w:val="00C71EC8"/>
    <w:rsid w:val="00C720F3"/>
    <w:rsid w:val="00C81718"/>
    <w:rsid w:val="00C81E7C"/>
    <w:rsid w:val="00C83B51"/>
    <w:rsid w:val="00C903E5"/>
    <w:rsid w:val="00CA0E91"/>
    <w:rsid w:val="00CA14E1"/>
    <w:rsid w:val="00CA4F74"/>
    <w:rsid w:val="00CA55EF"/>
    <w:rsid w:val="00CB6485"/>
    <w:rsid w:val="00CB72CF"/>
    <w:rsid w:val="00CC4FCF"/>
    <w:rsid w:val="00CC588B"/>
    <w:rsid w:val="00CD0AA6"/>
    <w:rsid w:val="00CD0AAB"/>
    <w:rsid w:val="00CD2791"/>
    <w:rsid w:val="00CD487B"/>
    <w:rsid w:val="00CD495A"/>
    <w:rsid w:val="00CD617B"/>
    <w:rsid w:val="00CD74C9"/>
    <w:rsid w:val="00CE59BE"/>
    <w:rsid w:val="00CE772D"/>
    <w:rsid w:val="00CF5968"/>
    <w:rsid w:val="00CF70F1"/>
    <w:rsid w:val="00D014C0"/>
    <w:rsid w:val="00D04665"/>
    <w:rsid w:val="00D05176"/>
    <w:rsid w:val="00D05350"/>
    <w:rsid w:val="00D10898"/>
    <w:rsid w:val="00D10D3B"/>
    <w:rsid w:val="00D13908"/>
    <w:rsid w:val="00D14E71"/>
    <w:rsid w:val="00D245BE"/>
    <w:rsid w:val="00D24A95"/>
    <w:rsid w:val="00D24BD1"/>
    <w:rsid w:val="00D3240A"/>
    <w:rsid w:val="00D3262F"/>
    <w:rsid w:val="00D35A08"/>
    <w:rsid w:val="00D423E5"/>
    <w:rsid w:val="00D43D67"/>
    <w:rsid w:val="00D470B1"/>
    <w:rsid w:val="00D5020B"/>
    <w:rsid w:val="00D5315B"/>
    <w:rsid w:val="00D54A9F"/>
    <w:rsid w:val="00D56F11"/>
    <w:rsid w:val="00D57658"/>
    <w:rsid w:val="00D67FD2"/>
    <w:rsid w:val="00D70E1F"/>
    <w:rsid w:val="00D73D13"/>
    <w:rsid w:val="00D765DD"/>
    <w:rsid w:val="00D7694C"/>
    <w:rsid w:val="00D91656"/>
    <w:rsid w:val="00D91827"/>
    <w:rsid w:val="00D9576A"/>
    <w:rsid w:val="00D974C9"/>
    <w:rsid w:val="00D978B1"/>
    <w:rsid w:val="00DA41B5"/>
    <w:rsid w:val="00DC0810"/>
    <w:rsid w:val="00DD1DA2"/>
    <w:rsid w:val="00DD257A"/>
    <w:rsid w:val="00DE0626"/>
    <w:rsid w:val="00DE23AB"/>
    <w:rsid w:val="00DE4963"/>
    <w:rsid w:val="00DE54E4"/>
    <w:rsid w:val="00DE55F2"/>
    <w:rsid w:val="00DF0FBD"/>
    <w:rsid w:val="00DF1307"/>
    <w:rsid w:val="00DF3271"/>
    <w:rsid w:val="00DF7C22"/>
    <w:rsid w:val="00E0089A"/>
    <w:rsid w:val="00E01B63"/>
    <w:rsid w:val="00E03E21"/>
    <w:rsid w:val="00E07D9C"/>
    <w:rsid w:val="00E13883"/>
    <w:rsid w:val="00E141F9"/>
    <w:rsid w:val="00E15A1D"/>
    <w:rsid w:val="00E16C61"/>
    <w:rsid w:val="00E17678"/>
    <w:rsid w:val="00E20086"/>
    <w:rsid w:val="00E30EB5"/>
    <w:rsid w:val="00E311C4"/>
    <w:rsid w:val="00E3127C"/>
    <w:rsid w:val="00E43A48"/>
    <w:rsid w:val="00E45FB0"/>
    <w:rsid w:val="00E52273"/>
    <w:rsid w:val="00E5672D"/>
    <w:rsid w:val="00E61521"/>
    <w:rsid w:val="00E6408B"/>
    <w:rsid w:val="00E71302"/>
    <w:rsid w:val="00E723E1"/>
    <w:rsid w:val="00E73625"/>
    <w:rsid w:val="00E753B6"/>
    <w:rsid w:val="00E76B1D"/>
    <w:rsid w:val="00E8093D"/>
    <w:rsid w:val="00E942F2"/>
    <w:rsid w:val="00E9533B"/>
    <w:rsid w:val="00EA2DD6"/>
    <w:rsid w:val="00EA4165"/>
    <w:rsid w:val="00EA5F00"/>
    <w:rsid w:val="00EA7CAF"/>
    <w:rsid w:val="00EB5984"/>
    <w:rsid w:val="00EB7C12"/>
    <w:rsid w:val="00EC0424"/>
    <w:rsid w:val="00EC0CE9"/>
    <w:rsid w:val="00EC3D06"/>
    <w:rsid w:val="00EC5196"/>
    <w:rsid w:val="00ED1AB4"/>
    <w:rsid w:val="00ED44AF"/>
    <w:rsid w:val="00ED60A8"/>
    <w:rsid w:val="00ED68E8"/>
    <w:rsid w:val="00ED710D"/>
    <w:rsid w:val="00EE13D7"/>
    <w:rsid w:val="00EE141C"/>
    <w:rsid w:val="00EE35E0"/>
    <w:rsid w:val="00EE7283"/>
    <w:rsid w:val="00EF3E02"/>
    <w:rsid w:val="00EF6393"/>
    <w:rsid w:val="00F04200"/>
    <w:rsid w:val="00F076F1"/>
    <w:rsid w:val="00F07AE2"/>
    <w:rsid w:val="00F13B98"/>
    <w:rsid w:val="00F246EA"/>
    <w:rsid w:val="00F3367D"/>
    <w:rsid w:val="00F338AD"/>
    <w:rsid w:val="00F34A96"/>
    <w:rsid w:val="00F3569D"/>
    <w:rsid w:val="00F3596E"/>
    <w:rsid w:val="00F35EF8"/>
    <w:rsid w:val="00F51C69"/>
    <w:rsid w:val="00F53231"/>
    <w:rsid w:val="00F57961"/>
    <w:rsid w:val="00F67CCB"/>
    <w:rsid w:val="00F734A2"/>
    <w:rsid w:val="00F761DF"/>
    <w:rsid w:val="00F76FE0"/>
    <w:rsid w:val="00F77B12"/>
    <w:rsid w:val="00F87460"/>
    <w:rsid w:val="00F878A5"/>
    <w:rsid w:val="00F92A38"/>
    <w:rsid w:val="00FA2B5E"/>
    <w:rsid w:val="00FA4FAF"/>
    <w:rsid w:val="00FC0005"/>
    <w:rsid w:val="00FC6C4B"/>
    <w:rsid w:val="00FD4C0A"/>
    <w:rsid w:val="00FE068A"/>
    <w:rsid w:val="00FE24B7"/>
    <w:rsid w:val="00FE5651"/>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16D9"/>
  <w15:chartTrackingRefBased/>
  <w15:docId w15:val="{F469FE53-F10B-4AB2-A2B8-32357F24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827"/>
  </w:style>
  <w:style w:type="paragraph" w:styleId="Heading1">
    <w:name w:val="heading 1"/>
    <w:basedOn w:val="Normal"/>
    <w:next w:val="Normal"/>
    <w:link w:val="Heading1Char"/>
    <w:qFormat/>
    <w:rsid w:val="00905004"/>
    <w:pPr>
      <w:keepNext/>
      <w:keepLines/>
      <w:spacing w:before="480" w:after="0" w:line="240" w:lineRule="auto"/>
      <w:ind w:left="1296"/>
      <w:outlineLvl w:val="0"/>
    </w:pPr>
    <w:rPr>
      <w:rFonts w:ascii="Times New Roman" w:eastAsiaTheme="majorEastAsia" w:hAnsi="Times New Roman" w:cstheme="majorBidi"/>
      <w:b/>
      <w:bCs/>
      <w:sz w:val="24"/>
      <w:szCs w:val="28"/>
      <w:lang w:val="lt-LT"/>
    </w:rPr>
  </w:style>
  <w:style w:type="paragraph" w:styleId="Heading2">
    <w:name w:val="heading 2"/>
    <w:basedOn w:val="Normal"/>
    <w:next w:val="Normal"/>
    <w:link w:val="Heading2Char"/>
    <w:uiPriority w:val="9"/>
    <w:semiHidden/>
    <w:unhideWhenUsed/>
    <w:qFormat/>
    <w:rsid w:val="0090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004"/>
    <w:rPr>
      <w:rFonts w:ascii="Times New Roman" w:eastAsiaTheme="majorEastAsia" w:hAnsi="Times New Roman" w:cstheme="majorBidi"/>
      <w:b/>
      <w:bCs/>
      <w:sz w:val="24"/>
      <w:szCs w:val="28"/>
      <w:lang w:val="lt-LT"/>
    </w:rPr>
  </w:style>
  <w:style w:type="paragraph" w:styleId="BodyText">
    <w:name w:val="Body Text"/>
    <w:basedOn w:val="Normal"/>
    <w:link w:val="BodyTextChar"/>
    <w:rsid w:val="00905004"/>
    <w:pPr>
      <w:spacing w:after="0" w:line="240" w:lineRule="auto"/>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905004"/>
    <w:rPr>
      <w:rFonts w:ascii="Times New Roman" w:eastAsia="Times New Roman" w:hAnsi="Times New Roman" w:cs="Times New Roman"/>
      <w:sz w:val="24"/>
      <w:szCs w:val="24"/>
      <w:lang w:val="lt-LT"/>
    </w:rPr>
  </w:style>
  <w:style w:type="paragraph" w:styleId="TOC1">
    <w:name w:val="toc 1"/>
    <w:basedOn w:val="Normal"/>
    <w:next w:val="Normal"/>
    <w:autoRedefine/>
    <w:uiPriority w:val="39"/>
    <w:rsid w:val="00944F3E"/>
    <w:pPr>
      <w:tabs>
        <w:tab w:val="left" w:pos="567"/>
        <w:tab w:val="right" w:leader="dot" w:pos="10691"/>
      </w:tabs>
      <w:spacing w:after="0" w:line="240" w:lineRule="auto"/>
      <w:ind w:left="567" w:hanging="567"/>
    </w:pPr>
    <w:rPr>
      <w:rFonts w:ascii="Times New Roman" w:eastAsia="Times New Roman" w:hAnsi="Times New Roman" w:cs="Times New Roman"/>
      <w:b/>
      <w:sz w:val="20"/>
      <w:szCs w:val="20"/>
    </w:rPr>
  </w:style>
  <w:style w:type="character" w:styleId="Hyperlink">
    <w:name w:val="Hyperlink"/>
    <w:basedOn w:val="DefaultParagraphFont"/>
    <w:uiPriority w:val="99"/>
    <w:rsid w:val="00905004"/>
    <w:rPr>
      <w:color w:val="0000FF"/>
      <w:u w:val="single"/>
    </w:rPr>
  </w:style>
  <w:style w:type="paragraph" w:styleId="BalloonText">
    <w:name w:val="Balloon Text"/>
    <w:basedOn w:val="Normal"/>
    <w:link w:val="BalloonTextChar"/>
    <w:uiPriority w:val="99"/>
    <w:semiHidden/>
    <w:unhideWhenUsed/>
    <w:rsid w:val="0090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04"/>
    <w:rPr>
      <w:rFonts w:ascii="Segoe UI" w:hAnsi="Segoe UI" w:cs="Segoe UI"/>
      <w:sz w:val="18"/>
      <w:szCs w:val="18"/>
    </w:rPr>
  </w:style>
  <w:style w:type="paragraph" w:styleId="ListParagraph">
    <w:name w:val="List Paragraph"/>
    <w:basedOn w:val="Normal"/>
    <w:link w:val="ListParagraphChar"/>
    <w:uiPriority w:val="34"/>
    <w:qFormat/>
    <w:rsid w:val="00905004"/>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rsid w:val="0090500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rsid w:val="00905004"/>
    <w:rPr>
      <w:sz w:val="16"/>
      <w:szCs w:val="16"/>
    </w:rPr>
  </w:style>
  <w:style w:type="paragraph" w:styleId="CommentText">
    <w:name w:val="annotation text"/>
    <w:basedOn w:val="Normal"/>
    <w:link w:val="CommentTextChar"/>
    <w:semiHidden/>
    <w:rsid w:val="0090500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905004"/>
    <w:rPr>
      <w:rFonts w:ascii="Times New Roman" w:eastAsia="Times New Roman" w:hAnsi="Times New Roman" w:cs="Times New Roman"/>
      <w:sz w:val="20"/>
      <w:szCs w:val="20"/>
      <w:lang w:val="lt-LT"/>
    </w:rPr>
  </w:style>
  <w:style w:type="table" w:styleId="TableGrid">
    <w:name w:val="Table Grid"/>
    <w:basedOn w:val="TableNormal"/>
    <w:rsid w:val="00905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EAB"/>
    <w:pPr>
      <w:tabs>
        <w:tab w:val="center" w:pos="4986"/>
        <w:tab w:val="right" w:pos="9972"/>
      </w:tabs>
      <w:spacing w:after="0" w:line="240" w:lineRule="auto"/>
    </w:pPr>
  </w:style>
  <w:style w:type="character" w:customStyle="1" w:styleId="HeaderChar">
    <w:name w:val="Header Char"/>
    <w:basedOn w:val="DefaultParagraphFont"/>
    <w:link w:val="Header"/>
    <w:uiPriority w:val="99"/>
    <w:rsid w:val="00670EAB"/>
  </w:style>
  <w:style w:type="paragraph" w:styleId="Footer">
    <w:name w:val="footer"/>
    <w:basedOn w:val="Normal"/>
    <w:link w:val="FooterChar"/>
    <w:uiPriority w:val="99"/>
    <w:unhideWhenUsed/>
    <w:rsid w:val="00670EAB"/>
    <w:pPr>
      <w:tabs>
        <w:tab w:val="center" w:pos="4986"/>
        <w:tab w:val="right" w:pos="9972"/>
      </w:tabs>
      <w:spacing w:after="0" w:line="240" w:lineRule="auto"/>
    </w:pPr>
  </w:style>
  <w:style w:type="character" w:customStyle="1" w:styleId="FooterChar">
    <w:name w:val="Footer Char"/>
    <w:basedOn w:val="DefaultParagraphFont"/>
    <w:link w:val="Footer"/>
    <w:uiPriority w:val="99"/>
    <w:rsid w:val="00670EAB"/>
  </w:style>
  <w:style w:type="character" w:styleId="FollowedHyperlink">
    <w:name w:val="FollowedHyperlink"/>
    <w:basedOn w:val="DefaultParagraphFont"/>
    <w:uiPriority w:val="99"/>
    <w:semiHidden/>
    <w:unhideWhenUsed/>
    <w:rsid w:val="00BD751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1B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51B03"/>
    <w:rPr>
      <w:rFonts w:ascii="Times New Roman" w:eastAsia="Times New Roman" w:hAnsi="Times New Roman" w:cs="Times New Roman"/>
      <w:b/>
      <w:bCs/>
      <w:sz w:val="20"/>
      <w:szCs w:val="20"/>
      <w:lang w:val="lt-LT"/>
    </w:rPr>
  </w:style>
  <w:style w:type="character" w:customStyle="1" w:styleId="ListParagraphChar">
    <w:name w:val="List Paragraph Char"/>
    <w:link w:val="ListParagraph"/>
    <w:uiPriority w:val="34"/>
    <w:locked/>
    <w:rsid w:val="00B561F0"/>
    <w:rPr>
      <w:rFonts w:ascii="Times New Roman" w:eastAsia="Times New Roman" w:hAnsi="Times New Roman" w:cs="Times New Roman"/>
      <w:sz w:val="24"/>
      <w:szCs w:val="24"/>
      <w:lang w:val="lt-LT"/>
    </w:rPr>
  </w:style>
  <w:style w:type="character" w:styleId="UnresolvedMention">
    <w:name w:val="Unresolved Mention"/>
    <w:basedOn w:val="DefaultParagraphFont"/>
    <w:uiPriority w:val="99"/>
    <w:semiHidden/>
    <w:unhideWhenUsed/>
    <w:rsid w:val="003E15AE"/>
    <w:rPr>
      <w:color w:val="605E5C"/>
      <w:shd w:val="clear" w:color="auto" w:fill="E1DFDD"/>
    </w:rPr>
  </w:style>
  <w:style w:type="paragraph" w:styleId="Revision">
    <w:name w:val="Revision"/>
    <w:hidden/>
    <w:uiPriority w:val="99"/>
    <w:semiHidden/>
    <w:rsid w:val="007042FB"/>
    <w:pPr>
      <w:spacing w:after="0" w:line="240" w:lineRule="auto"/>
    </w:pPr>
  </w:style>
  <w:style w:type="character" w:customStyle="1" w:styleId="cf01">
    <w:name w:val="cf01"/>
    <w:basedOn w:val="DefaultParagraphFont"/>
    <w:rsid w:val="00EA2D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77502">
      <w:bodyDiv w:val="1"/>
      <w:marLeft w:val="0"/>
      <w:marRight w:val="0"/>
      <w:marTop w:val="0"/>
      <w:marBottom w:val="0"/>
      <w:divBdr>
        <w:top w:val="none" w:sz="0" w:space="0" w:color="auto"/>
        <w:left w:val="none" w:sz="0" w:space="0" w:color="auto"/>
        <w:bottom w:val="none" w:sz="0" w:space="0" w:color="auto"/>
        <w:right w:val="none" w:sz="0" w:space="0" w:color="auto"/>
      </w:divBdr>
    </w:div>
    <w:div w:id="20610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vs.vv.lt/DocLogix/Common/Form.aspx?ID=69042&amp;Referrer=f36ddf0a-026d-4cf0-8ba9-af0019538635" TargetMode="External"/><Relationship Id="rId18" Type="http://schemas.openxmlformats.org/officeDocument/2006/relationships/hyperlink" Target="mailto:info@vv.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lt/apie-mus/kokybes-ir-aplinkos-apsaugos-politika/" TargetMode="External"/><Relationship Id="rId17" Type="http://schemas.openxmlformats.org/officeDocument/2006/relationships/hyperlink" Target="http://dvs.vv.lt/DocLogix/Common/Form.aspx?Id=11348087&amp;VersionId=632932&amp;Referrer=3abe53a4-5578-44c0-807b-c5a2b453461c" TargetMode="External"/><Relationship Id="rId2" Type="http://schemas.openxmlformats.org/officeDocument/2006/relationships/customXml" Target="../customXml/item2.xml"/><Relationship Id="rId16" Type="http://schemas.openxmlformats.org/officeDocument/2006/relationships/hyperlink" Target="http://dvs.vv.lt/DocLogix/Common/Form.aspx?ID=1787221&amp;VersionID=322321&amp;Referrer=e9e5def9-7ef9-4658-ab52-6a3c4de3ae9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vs.vv.lt/DocLogix/Common/Form.aspx?Id=3965596&amp;VersionId=380011&amp;Referrer=154fa657-4475-465e-b91b-9e20b44ac1ea" TargetMode="External"/><Relationship Id="rId5" Type="http://schemas.openxmlformats.org/officeDocument/2006/relationships/numbering" Target="numbering.xml"/><Relationship Id="rId15" Type="http://schemas.openxmlformats.org/officeDocument/2006/relationships/hyperlink" Target="http://dvs.vv.lt/DocLogix/Common/Form.aspx?ID=13302976&amp;VersionID=717612&amp;Referrer=99ea2f60-ea65-4ea8-9319-557fafbe726c" TargetMode="External"/><Relationship Id="rId10" Type="http://schemas.openxmlformats.org/officeDocument/2006/relationships/endnotes" Target="endnotes.xml"/><Relationship Id="rId19" Type="http://schemas.openxmlformats.org/officeDocument/2006/relationships/hyperlink" Target="https://www.v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vs.vv.lt/DocLogix/Common/Form.aspx?ID=10262487&amp;VersionID=611942&amp;Referrer=c7f73289-141e-42a0-95b9-1a5c2c2eb1c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FA6CF9E135734A89C5CE38E453779D" ma:contentTypeVersion="13" ma:contentTypeDescription="Kurkite naują dokumentą." ma:contentTypeScope="" ma:versionID="27a3a38567c67149ccef5a5ea14fecfd">
  <xsd:schema xmlns:xsd="http://www.w3.org/2001/XMLSchema" xmlns:xs="http://www.w3.org/2001/XMLSchema" xmlns:p="http://schemas.microsoft.com/office/2006/metadata/properties" xmlns:ns3="a2849afd-acba-4395-bf4b-1bbd7f297ff2" xmlns:ns4="c7890880-2961-4513-b5e5-716c4272ad7b" targetNamespace="http://schemas.microsoft.com/office/2006/metadata/properties" ma:root="true" ma:fieldsID="885ca4f2864e2b07d12a78c49e490c8e" ns3:_="" ns4:_="">
    <xsd:import namespace="a2849afd-acba-4395-bf4b-1bbd7f297ff2"/>
    <xsd:import namespace="c7890880-2961-4513-b5e5-716c4272ad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49afd-acba-4395-bf4b-1bbd7f297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890880-2961-4513-b5e5-716c4272ad7b"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B11F8-E020-4F7B-A58D-DC2385A1C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49afd-acba-4395-bf4b-1bbd7f297ff2"/>
    <ds:schemaRef ds:uri="c7890880-2961-4513-b5e5-716c4272a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19677-6EC7-464F-A130-0CF3179A97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8AA69C-6C09-440D-A0C5-FBD1A3827AB5}">
  <ds:schemaRefs>
    <ds:schemaRef ds:uri="http://schemas.openxmlformats.org/officeDocument/2006/bibliography"/>
  </ds:schemaRefs>
</ds:datastoreItem>
</file>

<file path=customXml/itemProps4.xml><?xml version="1.0" encoding="utf-8"?>
<ds:datastoreItem xmlns:ds="http://schemas.openxmlformats.org/officeDocument/2006/customXml" ds:itemID="{935D3E7A-F85B-491D-AA7A-828672F5B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Pages>
  <Words>10319</Words>
  <Characters>5883</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Sviackevičienė</dc:creator>
  <cp:keywords/>
  <dc:description/>
  <cp:lastModifiedBy>Julija Džiaugė</cp:lastModifiedBy>
  <cp:revision>148</cp:revision>
  <cp:lastPrinted>2019-11-08T11:36:00Z</cp:lastPrinted>
  <dcterms:created xsi:type="dcterms:W3CDTF">2021-04-28T07:29:00Z</dcterms:created>
  <dcterms:modified xsi:type="dcterms:W3CDTF">2024-12-06T11:53:00Z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0x010100E8FA6CF9E135734A89C5CE38E453779D</vt:lpwstr>
  </property>
</Properties>
</file>