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ADBF3" w14:textId="77777777" w:rsidR="006B6AF1" w:rsidRDefault="006A59A5">
      <w:pPr>
        <w:spacing w:after="132" w:line="259" w:lineRule="auto"/>
        <w:ind w:left="64" w:firstLine="0"/>
        <w:jc w:val="center"/>
      </w:pPr>
      <w:r>
        <w:rPr>
          <w:noProof/>
        </w:rPr>
        <w:drawing>
          <wp:inline distT="0" distB="0" distL="0" distR="0" wp14:anchorId="7B0C480B" wp14:editId="2134BA7F">
            <wp:extent cx="1389507" cy="64008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
                    <a:stretch>
                      <a:fillRect/>
                    </a:stretch>
                  </pic:blipFill>
                  <pic:spPr>
                    <a:xfrm>
                      <a:off x="0" y="0"/>
                      <a:ext cx="1389507" cy="640080"/>
                    </a:xfrm>
                    <a:prstGeom prst="rect">
                      <a:avLst/>
                    </a:prstGeom>
                  </pic:spPr>
                </pic:pic>
              </a:graphicData>
            </a:graphic>
          </wp:inline>
        </w:drawing>
      </w:r>
      <w:r>
        <w:rPr>
          <w:rFonts w:ascii="Trebuchet MS" w:eastAsia="Trebuchet MS" w:hAnsi="Trebuchet MS" w:cs="Trebuchet MS"/>
        </w:rPr>
        <w:t xml:space="preserve"> </w:t>
      </w:r>
    </w:p>
    <w:p w14:paraId="4634F163" w14:textId="77777777" w:rsidR="006B6AF1" w:rsidRPr="00A81F3F" w:rsidRDefault="006A59A5">
      <w:pPr>
        <w:pBdr>
          <w:top w:val="single" w:sz="6" w:space="0" w:color="00B0F0"/>
          <w:bottom w:val="single" w:sz="6" w:space="0" w:color="00B0F0"/>
          <w:right w:val="single" w:sz="6" w:space="0" w:color="00B0F0"/>
        </w:pBdr>
        <w:shd w:val="clear" w:color="auto" w:fill="00B0F0"/>
        <w:spacing w:after="0" w:line="259" w:lineRule="auto"/>
        <w:ind w:left="0" w:right="7" w:firstLine="0"/>
        <w:jc w:val="center"/>
        <w:rPr>
          <w:rFonts w:ascii="Calibri" w:hAnsi="Calibri" w:cs="Calibri"/>
        </w:rPr>
      </w:pPr>
      <w:r w:rsidRPr="00A81F3F">
        <w:rPr>
          <w:rFonts w:ascii="Calibri" w:hAnsi="Calibri" w:cs="Calibri"/>
          <w:b/>
          <w:color w:val="FFFFFF"/>
          <w:sz w:val="36"/>
        </w:rPr>
        <w:t xml:space="preserve">ATMINTINĖ STATYTOJUI </w:t>
      </w:r>
    </w:p>
    <w:p w14:paraId="781D4365" w14:textId="4EA653EE" w:rsidR="006B6AF1" w:rsidRPr="00A81F3F" w:rsidRDefault="006A59A5">
      <w:pPr>
        <w:spacing w:after="30" w:line="259" w:lineRule="auto"/>
        <w:ind w:left="10" w:right="12"/>
        <w:jc w:val="center"/>
        <w:rPr>
          <w:rFonts w:ascii="Calibri" w:hAnsi="Calibri" w:cs="Calibri"/>
          <w:color w:val="00B0F0"/>
          <w:sz w:val="28"/>
        </w:rPr>
      </w:pPr>
      <w:r w:rsidRPr="00A81F3F">
        <w:rPr>
          <w:rFonts w:ascii="Calibri" w:hAnsi="Calibri" w:cs="Calibri"/>
          <w:color w:val="00B0F0"/>
          <w:sz w:val="28"/>
        </w:rPr>
        <w:t>PASTATO PRIJUNGIMAS PRIE VANDENTIEKIO IR</w:t>
      </w:r>
      <w:r w:rsidR="004D2CC6">
        <w:rPr>
          <w:rFonts w:ascii="Calibri" w:hAnsi="Calibri" w:cs="Calibri"/>
          <w:color w:val="00B0F0"/>
          <w:sz w:val="28"/>
        </w:rPr>
        <w:t xml:space="preserve"> </w:t>
      </w:r>
      <w:r w:rsidRPr="00A81F3F">
        <w:rPr>
          <w:rFonts w:ascii="Calibri" w:hAnsi="Calibri" w:cs="Calibri"/>
          <w:color w:val="00B0F0"/>
          <w:sz w:val="28"/>
        </w:rPr>
        <w:t>/</w:t>
      </w:r>
      <w:r w:rsidR="004D2CC6">
        <w:rPr>
          <w:rFonts w:ascii="Calibri" w:hAnsi="Calibri" w:cs="Calibri"/>
          <w:color w:val="00B0F0"/>
          <w:sz w:val="28"/>
        </w:rPr>
        <w:t xml:space="preserve"> </w:t>
      </w:r>
      <w:r w:rsidRPr="00A81F3F">
        <w:rPr>
          <w:rFonts w:ascii="Calibri" w:hAnsi="Calibri" w:cs="Calibri"/>
          <w:color w:val="00B0F0"/>
          <w:sz w:val="28"/>
        </w:rPr>
        <w:t>AR NUOTEKŲ TINKLŲ</w:t>
      </w:r>
      <w:r w:rsidR="00E33221">
        <w:rPr>
          <w:rFonts w:ascii="Calibri" w:hAnsi="Calibri" w:cs="Calibri"/>
          <w:color w:val="00B0F0"/>
          <w:sz w:val="28"/>
        </w:rPr>
        <w:t>,</w:t>
      </w:r>
    </w:p>
    <w:p w14:paraId="14B36786" w14:textId="5CA1B786" w:rsidR="00065298" w:rsidRPr="00A81F3F" w:rsidRDefault="00921C71" w:rsidP="00AD42DD">
      <w:pPr>
        <w:spacing w:after="0" w:line="259" w:lineRule="auto"/>
        <w:ind w:left="10" w:right="12"/>
        <w:jc w:val="center"/>
        <w:rPr>
          <w:rFonts w:ascii="Calibri" w:hAnsi="Calibri" w:cs="Calibri"/>
          <w:color w:val="00B0F0"/>
          <w:sz w:val="28"/>
        </w:rPr>
      </w:pPr>
      <w:r w:rsidRPr="00A81F3F">
        <w:rPr>
          <w:rFonts w:ascii="Calibri" w:hAnsi="Calibri" w:cs="Calibri"/>
          <w:color w:val="00B0F0"/>
          <w:sz w:val="28"/>
        </w:rPr>
        <w:t xml:space="preserve">kai vandentiekio įvado skersmuo </w:t>
      </w:r>
      <w:r w:rsidR="00AC03D8" w:rsidRPr="00A81F3F">
        <w:rPr>
          <w:rFonts w:ascii="Calibri" w:hAnsi="Calibri" w:cs="Calibri"/>
          <w:color w:val="00B0F0"/>
          <w:sz w:val="28"/>
        </w:rPr>
        <w:t>daugiau</w:t>
      </w:r>
      <w:r w:rsidRPr="00A81F3F">
        <w:rPr>
          <w:rFonts w:ascii="Calibri" w:hAnsi="Calibri" w:cs="Calibri"/>
          <w:color w:val="00B0F0"/>
          <w:sz w:val="28"/>
        </w:rPr>
        <w:t xml:space="preserve"> 32 mm</w:t>
      </w:r>
    </w:p>
    <w:p w14:paraId="4F3C8792" w14:textId="77777777" w:rsidR="00574A43" w:rsidRDefault="00574A43" w:rsidP="00AD42DD">
      <w:pPr>
        <w:spacing w:after="0" w:line="259" w:lineRule="auto"/>
        <w:ind w:left="10" w:right="12"/>
        <w:jc w:val="center"/>
      </w:pPr>
    </w:p>
    <w:p w14:paraId="15AF7121" w14:textId="6CEDC8C5" w:rsidR="006B6AF1" w:rsidRPr="00A81F3F" w:rsidRDefault="006A59A5">
      <w:pPr>
        <w:numPr>
          <w:ilvl w:val="0"/>
          <w:numId w:val="1"/>
        </w:numPr>
        <w:ind w:left="284" w:hanging="284"/>
        <w:rPr>
          <w:rFonts w:ascii="Calibri" w:hAnsi="Calibri" w:cs="Calibri"/>
        </w:rPr>
      </w:pPr>
      <w:r w:rsidRPr="00A81F3F">
        <w:rPr>
          <w:rFonts w:ascii="Calibri" w:hAnsi="Calibri" w:cs="Calibri"/>
        </w:rPr>
        <w:t>Pateikti paraišką prisijungimo sąlygoms gauti</w:t>
      </w:r>
      <w:r w:rsidR="00094206">
        <w:rPr>
          <w:rFonts w:ascii="Calibri" w:hAnsi="Calibri" w:cs="Calibri"/>
        </w:rPr>
        <w:t>;</w:t>
      </w:r>
    </w:p>
    <w:p w14:paraId="0693C726" w14:textId="78B5F5CE" w:rsidR="006B6AF1" w:rsidRPr="00A81F3F" w:rsidRDefault="006A59A5">
      <w:pPr>
        <w:numPr>
          <w:ilvl w:val="0"/>
          <w:numId w:val="1"/>
        </w:numPr>
        <w:ind w:left="284" w:hanging="284"/>
        <w:rPr>
          <w:rFonts w:ascii="Calibri" w:hAnsi="Calibri" w:cs="Calibri"/>
        </w:rPr>
      </w:pPr>
      <w:r w:rsidRPr="00A81F3F">
        <w:rPr>
          <w:rFonts w:ascii="Calibri" w:hAnsi="Calibri" w:cs="Calibri"/>
        </w:rPr>
        <w:t>Pagal parengtas prisijungimo sąlygas parengti ir suderinti projektą su</w:t>
      </w:r>
      <w:r w:rsidR="002F290A">
        <w:rPr>
          <w:rFonts w:ascii="Calibri" w:hAnsi="Calibri" w:cs="Calibri"/>
        </w:rPr>
        <w:t xml:space="preserve"> UAB „</w:t>
      </w:r>
      <w:r w:rsidRPr="00A81F3F">
        <w:rPr>
          <w:rFonts w:ascii="Calibri" w:hAnsi="Calibri" w:cs="Calibri"/>
        </w:rPr>
        <w:t>Vilniaus vanden</w:t>
      </w:r>
      <w:r w:rsidR="002F290A">
        <w:rPr>
          <w:rFonts w:ascii="Calibri" w:hAnsi="Calibri" w:cs="Calibri"/>
        </w:rPr>
        <w:t>y</w:t>
      </w:r>
      <w:r w:rsidRPr="00A81F3F">
        <w:rPr>
          <w:rFonts w:ascii="Calibri" w:hAnsi="Calibri" w:cs="Calibri"/>
        </w:rPr>
        <w:t>s</w:t>
      </w:r>
      <w:r w:rsidR="002F290A">
        <w:rPr>
          <w:rFonts w:ascii="Calibri" w:hAnsi="Calibri" w:cs="Calibri"/>
        </w:rPr>
        <w:t>“</w:t>
      </w:r>
      <w:r w:rsidRPr="00A81F3F">
        <w:rPr>
          <w:rFonts w:ascii="Calibri" w:hAnsi="Calibri" w:cs="Calibri"/>
        </w:rPr>
        <w:t xml:space="preserve">; </w:t>
      </w:r>
    </w:p>
    <w:p w14:paraId="63E80053" w14:textId="77777777" w:rsidR="00A81F3F" w:rsidRDefault="006A59A5" w:rsidP="00094206">
      <w:pPr>
        <w:numPr>
          <w:ilvl w:val="0"/>
          <w:numId w:val="1"/>
        </w:numPr>
        <w:ind w:left="284" w:hanging="284"/>
        <w:rPr>
          <w:rFonts w:ascii="Calibri" w:hAnsi="Calibri" w:cs="Calibri"/>
        </w:rPr>
      </w:pPr>
      <w:r w:rsidRPr="00A81F3F">
        <w:rPr>
          <w:rFonts w:ascii="Calibri" w:hAnsi="Calibri" w:cs="Calibri"/>
        </w:rPr>
        <w:t xml:space="preserve">Kreiptis į bendrovę dėl prisijungimo prie tinklų bei sutarties prisijungimui pasirašymo (sutartis bus sudaryta atsižvelgiant į planuojamą rengti infrastruktūrą); </w:t>
      </w:r>
    </w:p>
    <w:p w14:paraId="6840B121" w14:textId="56B89565" w:rsidR="006B6AF1" w:rsidRPr="00A81F3F" w:rsidRDefault="006A59A5" w:rsidP="00094206">
      <w:pPr>
        <w:numPr>
          <w:ilvl w:val="0"/>
          <w:numId w:val="1"/>
        </w:numPr>
        <w:ind w:left="284" w:hanging="284"/>
        <w:rPr>
          <w:rFonts w:ascii="Calibri" w:hAnsi="Calibri" w:cs="Calibri"/>
        </w:rPr>
      </w:pPr>
      <w:r w:rsidRPr="00A81F3F">
        <w:rPr>
          <w:rFonts w:ascii="Calibri" w:hAnsi="Calibri" w:cs="Calibri"/>
        </w:rPr>
        <w:t xml:space="preserve">Pasirašytą sutartį </w:t>
      </w:r>
      <w:r w:rsidR="00AC29C9" w:rsidRPr="00A81F3F">
        <w:rPr>
          <w:rFonts w:ascii="Calibri" w:hAnsi="Calibri" w:cs="Calibri"/>
        </w:rPr>
        <w:t>grąžinti</w:t>
      </w:r>
      <w:r w:rsidRPr="00A81F3F">
        <w:rPr>
          <w:rFonts w:ascii="Calibri" w:hAnsi="Calibri" w:cs="Calibri"/>
        </w:rPr>
        <w:t xml:space="preserve"> bendrovei ir kviesti bendrovės atstovą prisijungimo darbams stebėti</w:t>
      </w:r>
      <w:r w:rsidR="009623DF">
        <w:rPr>
          <w:rFonts w:ascii="Calibri" w:hAnsi="Calibri" w:cs="Calibri"/>
        </w:rPr>
        <w:t xml:space="preserve"> </w:t>
      </w:r>
      <w:r w:rsidRPr="00A81F3F">
        <w:rPr>
          <w:rFonts w:ascii="Calibri" w:hAnsi="Calibri" w:cs="Calibri"/>
        </w:rPr>
        <w:t xml:space="preserve">/ priimti. </w:t>
      </w:r>
    </w:p>
    <w:p w14:paraId="210B5F3B" w14:textId="77777777" w:rsidR="00C62805" w:rsidRDefault="00C62805" w:rsidP="00C139BF">
      <w:pPr>
        <w:spacing w:after="0"/>
        <w:ind w:left="420" w:firstLine="0"/>
      </w:pPr>
    </w:p>
    <w:p w14:paraId="12BEA0B4" w14:textId="5521762C" w:rsidR="006B6AF1" w:rsidRPr="00A81F3F" w:rsidRDefault="006A59A5" w:rsidP="00A81F3F">
      <w:pPr>
        <w:ind w:left="10"/>
        <w:rPr>
          <w:rFonts w:ascii="Calibri" w:hAnsi="Calibri" w:cs="Calibri"/>
        </w:rPr>
      </w:pPr>
      <w:r w:rsidRPr="00A81F3F">
        <w:rPr>
          <w:rFonts w:ascii="Calibri" w:hAnsi="Calibri" w:cs="Calibri"/>
        </w:rPr>
        <w:t xml:space="preserve">Kreipiantis dėl prisijungimo  el. paštu </w:t>
      </w:r>
      <w:r w:rsidR="00AC6E3D" w:rsidRPr="00A81F3F">
        <w:rPr>
          <w:rFonts w:ascii="Calibri" w:hAnsi="Calibri" w:cs="Calibri"/>
        </w:rPr>
        <w:t xml:space="preserve"> </w:t>
      </w:r>
      <w:hyperlink r:id="rId7" w:history="1">
        <w:r w:rsidR="0095108A" w:rsidRPr="00F15702">
          <w:rPr>
            <w:rStyle w:val="Hipersaitas"/>
            <w:rFonts w:ascii="Calibri" w:hAnsi="Calibri" w:cs="Calibri"/>
          </w:rPr>
          <w:t>info@vv.lt</w:t>
        </w:r>
      </w:hyperlink>
      <w:r w:rsidR="0095108A">
        <w:rPr>
          <w:rFonts w:ascii="Calibri" w:hAnsi="Calibri" w:cs="Calibri"/>
          <w:u w:val="single" w:color="000000"/>
        </w:rPr>
        <w:t xml:space="preserve"> </w:t>
      </w:r>
      <w:r w:rsidR="00AC6E3D" w:rsidRPr="00A81F3F">
        <w:rPr>
          <w:rFonts w:ascii="Calibri" w:hAnsi="Calibri" w:cs="Calibri"/>
        </w:rPr>
        <w:t xml:space="preserve"> </w:t>
      </w:r>
      <w:r w:rsidRPr="00A81F3F">
        <w:rPr>
          <w:rFonts w:ascii="Calibri" w:hAnsi="Calibri" w:cs="Calibri"/>
        </w:rPr>
        <w:t>arba atvyk</w:t>
      </w:r>
      <w:r w:rsidR="001610A8" w:rsidRPr="00A81F3F">
        <w:rPr>
          <w:rFonts w:ascii="Calibri" w:hAnsi="Calibri" w:cs="Calibri"/>
        </w:rPr>
        <w:t>us</w:t>
      </w:r>
      <w:r w:rsidRPr="00A81F3F">
        <w:rPr>
          <w:rFonts w:ascii="Calibri" w:hAnsi="Calibri" w:cs="Calibri"/>
        </w:rPr>
        <w:t xml:space="preserve"> į mūsų Klientų aptarnavimo skyrių Vilniuje adresu Spaudos g. 8-1</w:t>
      </w:r>
      <w:r w:rsidR="00AC6E3D" w:rsidRPr="00A81F3F">
        <w:rPr>
          <w:rFonts w:ascii="Calibri" w:hAnsi="Calibri" w:cs="Calibri"/>
        </w:rPr>
        <w:t>,</w:t>
      </w:r>
      <w:r w:rsidRPr="00A81F3F">
        <w:rPr>
          <w:rFonts w:ascii="Calibri" w:hAnsi="Calibri" w:cs="Calibri"/>
        </w:rPr>
        <w:t xml:space="preserve"> </w:t>
      </w:r>
      <w:r w:rsidR="005D51BB" w:rsidRPr="00A81F3F">
        <w:rPr>
          <w:rFonts w:ascii="Calibri" w:hAnsi="Calibri" w:cs="Calibri"/>
        </w:rPr>
        <w:t>prašymo duomenys pateikiami formoje:</w:t>
      </w:r>
      <w:hyperlink r:id="rId8">
        <w:r w:rsidRPr="00A81F3F">
          <w:rPr>
            <w:rFonts w:ascii="Calibri" w:hAnsi="Calibri" w:cs="Calibri"/>
          </w:rPr>
          <w:t xml:space="preserve"> </w:t>
        </w:r>
      </w:hyperlink>
      <w:hyperlink r:id="rId9" w:history="1">
        <w:r w:rsidR="00AD42DD" w:rsidRPr="00A81F3F">
          <w:rPr>
            <w:rStyle w:val="Hipersaitas"/>
            <w:rFonts w:ascii="Calibri" w:hAnsi="Calibri" w:cs="Calibri"/>
            <w:szCs w:val="22"/>
          </w:rPr>
          <w:t>https://www.vv.lt/naujiems-klientams/kaip-tapti-klientu/</w:t>
        </w:r>
      </w:hyperlink>
    </w:p>
    <w:p w14:paraId="3627D077" w14:textId="08006430" w:rsidR="006B6AF1" w:rsidRDefault="006B6AF1" w:rsidP="00A4055B">
      <w:pPr>
        <w:spacing w:after="0" w:line="259" w:lineRule="auto"/>
        <w:ind w:left="-29" w:right="-50" w:firstLine="0"/>
        <w:jc w:val="left"/>
      </w:pPr>
    </w:p>
    <w:p w14:paraId="640E6ED1" w14:textId="77777777" w:rsidR="00A4055B" w:rsidRPr="00A81F3F" w:rsidRDefault="00A4055B" w:rsidP="00A81F3F">
      <w:pPr>
        <w:spacing w:after="0"/>
        <w:ind w:left="104" w:right="78" w:hanging="104"/>
        <w:rPr>
          <w:rFonts w:ascii="Calibri" w:hAnsi="Calibri" w:cs="Calibri"/>
        </w:rPr>
      </w:pPr>
      <w:r w:rsidRPr="00A81F3F">
        <w:rPr>
          <w:rFonts w:ascii="Calibri" w:hAnsi="Calibri" w:cs="Calibri"/>
        </w:rPr>
        <w:t xml:space="preserve">Kreipiantis dėl prisijungimo gali būti papildomai paprašyta pateikti: </w:t>
      </w:r>
    </w:p>
    <w:p w14:paraId="55CCC01C" w14:textId="77777777" w:rsidR="00062219" w:rsidRPr="00A81F3F" w:rsidRDefault="00062219" w:rsidP="00C139BF">
      <w:pPr>
        <w:spacing w:after="0"/>
        <w:ind w:left="104" w:right="78"/>
        <w:rPr>
          <w:rFonts w:ascii="Calibri" w:hAnsi="Calibri" w:cs="Calibri"/>
        </w:rPr>
      </w:pPr>
    </w:p>
    <w:p w14:paraId="18BE2A89" w14:textId="192EEB65" w:rsidR="00A4055B" w:rsidRPr="00A81F3F" w:rsidRDefault="00A4055B" w:rsidP="00A4055B">
      <w:pPr>
        <w:pStyle w:val="Sraopastraipa"/>
        <w:numPr>
          <w:ilvl w:val="0"/>
          <w:numId w:val="9"/>
        </w:numPr>
        <w:spacing w:after="12" w:line="248" w:lineRule="auto"/>
        <w:ind w:left="284" w:right="78" w:hanging="284"/>
        <w:rPr>
          <w:rFonts w:ascii="Calibri" w:hAnsi="Calibri" w:cs="Calibri"/>
        </w:rPr>
      </w:pPr>
      <w:r w:rsidRPr="00A81F3F">
        <w:rPr>
          <w:rFonts w:ascii="Calibri" w:hAnsi="Calibri" w:cs="Calibri"/>
        </w:rPr>
        <w:t>prisijungimo sąlygų kopiją</w:t>
      </w:r>
      <w:r w:rsidR="00094206">
        <w:rPr>
          <w:rFonts w:ascii="Calibri" w:hAnsi="Calibri" w:cs="Calibri"/>
        </w:rPr>
        <w:t>;</w:t>
      </w:r>
    </w:p>
    <w:p w14:paraId="52727EBE" w14:textId="1741039D" w:rsidR="00A4055B" w:rsidRPr="00A81F3F" w:rsidRDefault="00A4055B" w:rsidP="00A4055B">
      <w:pPr>
        <w:pStyle w:val="Sraopastraipa"/>
        <w:numPr>
          <w:ilvl w:val="0"/>
          <w:numId w:val="9"/>
        </w:numPr>
        <w:spacing w:after="12" w:line="248" w:lineRule="auto"/>
        <w:ind w:left="284" w:right="78" w:hanging="284"/>
        <w:rPr>
          <w:rFonts w:ascii="Calibri" w:hAnsi="Calibri" w:cs="Calibri"/>
        </w:rPr>
      </w:pPr>
      <w:r w:rsidRPr="00A81F3F">
        <w:rPr>
          <w:rFonts w:ascii="Calibri" w:hAnsi="Calibri" w:cs="Calibri"/>
        </w:rPr>
        <w:t>suderinto projekto kopiją</w:t>
      </w:r>
      <w:r w:rsidR="00094206">
        <w:rPr>
          <w:rFonts w:ascii="Calibri" w:hAnsi="Calibri" w:cs="Calibri"/>
        </w:rPr>
        <w:t>;</w:t>
      </w:r>
    </w:p>
    <w:p w14:paraId="0D7528FA" w14:textId="44A93B89" w:rsidR="00A4055B" w:rsidRPr="00A81F3F" w:rsidRDefault="00A4055B" w:rsidP="00A4055B">
      <w:pPr>
        <w:pStyle w:val="Sraopastraipa"/>
        <w:numPr>
          <w:ilvl w:val="0"/>
          <w:numId w:val="9"/>
        </w:numPr>
        <w:spacing w:after="12" w:line="248" w:lineRule="auto"/>
        <w:ind w:left="284" w:right="78" w:hanging="284"/>
        <w:rPr>
          <w:rFonts w:ascii="Calibri" w:hAnsi="Calibri" w:cs="Calibri"/>
        </w:rPr>
      </w:pPr>
      <w:r w:rsidRPr="00A81F3F">
        <w:rPr>
          <w:rFonts w:ascii="Calibri" w:hAnsi="Calibri" w:cs="Calibri"/>
        </w:rPr>
        <w:t>žemės sklypo nuosavybės teisės ar kitą valdymo teisę patvirtinančių dokumentų kopijas</w:t>
      </w:r>
      <w:r w:rsidR="00094206">
        <w:rPr>
          <w:rFonts w:ascii="Calibri" w:hAnsi="Calibri" w:cs="Calibri"/>
        </w:rPr>
        <w:t>;</w:t>
      </w:r>
    </w:p>
    <w:p w14:paraId="62B1AC26" w14:textId="30C8AD4A" w:rsidR="00A4055B" w:rsidRPr="00A81F3F" w:rsidRDefault="00A4055B" w:rsidP="00A4055B">
      <w:pPr>
        <w:pStyle w:val="Sraopastraipa"/>
        <w:numPr>
          <w:ilvl w:val="0"/>
          <w:numId w:val="9"/>
        </w:numPr>
        <w:spacing w:after="12" w:line="248" w:lineRule="auto"/>
        <w:ind w:left="284" w:right="78" w:hanging="284"/>
        <w:rPr>
          <w:rFonts w:ascii="Calibri" w:hAnsi="Calibri" w:cs="Calibri"/>
        </w:rPr>
      </w:pPr>
      <w:r w:rsidRPr="00A81F3F">
        <w:rPr>
          <w:rFonts w:ascii="Calibri" w:hAnsi="Calibri" w:cs="Calibri"/>
        </w:rPr>
        <w:t>pažymėjimą apie Nekilnojamojo turto registre įregistruotus statinius ir teisės į juos kopiją</w:t>
      </w:r>
      <w:r w:rsidR="00094206">
        <w:rPr>
          <w:rFonts w:ascii="Calibri" w:hAnsi="Calibri" w:cs="Calibri"/>
        </w:rPr>
        <w:t>;</w:t>
      </w:r>
    </w:p>
    <w:p w14:paraId="552629E3" w14:textId="77777777" w:rsidR="00A4055B" w:rsidRPr="00A81F3F" w:rsidRDefault="00A4055B" w:rsidP="00A4055B">
      <w:pPr>
        <w:pStyle w:val="Sraopastraipa"/>
        <w:numPr>
          <w:ilvl w:val="0"/>
          <w:numId w:val="9"/>
        </w:numPr>
        <w:spacing w:after="12" w:line="248" w:lineRule="auto"/>
        <w:ind w:left="284" w:right="78" w:hanging="284"/>
        <w:rPr>
          <w:rFonts w:ascii="Calibri" w:hAnsi="Calibri" w:cs="Calibri"/>
        </w:rPr>
      </w:pPr>
      <w:r w:rsidRPr="00A81F3F">
        <w:rPr>
          <w:rFonts w:ascii="Calibri" w:hAnsi="Calibri" w:cs="Calibri"/>
        </w:rPr>
        <w:t xml:space="preserve">statybos leidimą arba rašytinio pritarimo projektui kopiją. </w:t>
      </w:r>
    </w:p>
    <w:p w14:paraId="30752C1D" w14:textId="44E0183B" w:rsidR="006B6AF1" w:rsidRPr="00A81F3F" w:rsidRDefault="006B6AF1">
      <w:pPr>
        <w:ind w:left="10"/>
        <w:rPr>
          <w:rFonts w:ascii="Calibri" w:hAnsi="Calibri" w:cs="Calibri"/>
        </w:rPr>
      </w:pPr>
    </w:p>
    <w:p w14:paraId="1A2A27EF" w14:textId="01BBC45D" w:rsidR="006B6AF1" w:rsidRPr="00A81F3F" w:rsidRDefault="001A5C73" w:rsidP="007215A1">
      <w:pPr>
        <w:spacing w:after="0"/>
        <w:ind w:left="10"/>
        <w:rPr>
          <w:rFonts w:ascii="Calibri" w:hAnsi="Calibri" w:cs="Calibri"/>
        </w:rPr>
      </w:pPr>
      <w:r w:rsidRPr="00A81F3F">
        <w:rPr>
          <w:rFonts w:ascii="Calibri" w:hAnsi="Calibri" w:cs="Calibri"/>
        </w:rPr>
        <w:t>Gavus Bendrovės pritarimą</w:t>
      </w:r>
      <w:r w:rsidR="003E0277" w:rsidRPr="00A81F3F">
        <w:rPr>
          <w:rFonts w:ascii="Calibri" w:hAnsi="Calibri" w:cs="Calibri"/>
        </w:rPr>
        <w:t xml:space="preserve"> darbų vykdymui pagal projektą,</w:t>
      </w:r>
      <w:r w:rsidR="006A59A5" w:rsidRPr="00A81F3F">
        <w:rPr>
          <w:rFonts w:ascii="Calibri" w:hAnsi="Calibri" w:cs="Calibri"/>
        </w:rPr>
        <w:t xml:space="preserve"> statytojas kviečia „Vilniaus vandenų“ atstovą: </w:t>
      </w:r>
    </w:p>
    <w:p w14:paraId="3F85C580" w14:textId="77777777" w:rsidR="00062219" w:rsidRPr="00A81F3F" w:rsidRDefault="00062219" w:rsidP="007215A1">
      <w:pPr>
        <w:spacing w:after="0"/>
        <w:ind w:left="10"/>
        <w:rPr>
          <w:rFonts w:ascii="Calibri" w:hAnsi="Calibri" w:cs="Calibri"/>
        </w:rPr>
      </w:pPr>
    </w:p>
    <w:p w14:paraId="5E4AB5AB" w14:textId="0163A2C7" w:rsidR="006B6AF1" w:rsidRPr="00A81F3F" w:rsidRDefault="006A59A5" w:rsidP="00A81F3F">
      <w:pPr>
        <w:numPr>
          <w:ilvl w:val="0"/>
          <w:numId w:val="2"/>
        </w:numPr>
        <w:ind w:left="284" w:hanging="284"/>
        <w:rPr>
          <w:rFonts w:ascii="Calibri" w:hAnsi="Calibri" w:cs="Calibri"/>
        </w:rPr>
      </w:pPr>
      <w:r w:rsidRPr="00A81F3F">
        <w:rPr>
          <w:rFonts w:ascii="Calibri" w:hAnsi="Calibri" w:cs="Calibri"/>
        </w:rPr>
        <w:t>paslėpt</w:t>
      </w:r>
      <w:r w:rsidR="0050078B" w:rsidRPr="00A81F3F">
        <w:rPr>
          <w:rFonts w:ascii="Calibri" w:hAnsi="Calibri" w:cs="Calibri"/>
        </w:rPr>
        <w:t>ų</w:t>
      </w:r>
      <w:r w:rsidRPr="00A81F3F">
        <w:rPr>
          <w:rFonts w:ascii="Calibri" w:hAnsi="Calibri" w:cs="Calibri"/>
        </w:rPr>
        <w:t xml:space="preserve"> darb</w:t>
      </w:r>
      <w:r w:rsidR="0050078B" w:rsidRPr="00A81F3F">
        <w:rPr>
          <w:rFonts w:ascii="Calibri" w:hAnsi="Calibri" w:cs="Calibri"/>
        </w:rPr>
        <w:t>ų priėmimui</w:t>
      </w:r>
      <w:r w:rsidRPr="00A81F3F">
        <w:rPr>
          <w:rFonts w:ascii="Calibri" w:hAnsi="Calibri" w:cs="Calibri"/>
        </w:rPr>
        <w:t xml:space="preserve"> (ši apžiūra vykdoma neužkasus vamzdyn</w:t>
      </w:r>
      <w:r w:rsidR="0050078B" w:rsidRPr="00A81F3F">
        <w:rPr>
          <w:rFonts w:ascii="Calibri" w:hAnsi="Calibri" w:cs="Calibri"/>
        </w:rPr>
        <w:t>ų</w:t>
      </w:r>
      <w:r w:rsidRPr="00A81F3F">
        <w:rPr>
          <w:rFonts w:ascii="Calibri" w:hAnsi="Calibri" w:cs="Calibri"/>
        </w:rPr>
        <w:t xml:space="preserve">); </w:t>
      </w:r>
    </w:p>
    <w:p w14:paraId="732843A6" w14:textId="61DA1A4E" w:rsidR="006B6AF1" w:rsidRPr="00A81F3F" w:rsidRDefault="006A59A5" w:rsidP="00A81F3F">
      <w:pPr>
        <w:numPr>
          <w:ilvl w:val="0"/>
          <w:numId w:val="2"/>
        </w:numPr>
        <w:ind w:left="284" w:hanging="284"/>
        <w:rPr>
          <w:rFonts w:ascii="Calibri" w:hAnsi="Calibri" w:cs="Calibri"/>
        </w:rPr>
      </w:pPr>
      <w:r w:rsidRPr="00A81F3F">
        <w:rPr>
          <w:rFonts w:ascii="Calibri" w:hAnsi="Calibri" w:cs="Calibri"/>
        </w:rPr>
        <w:t>prijungimui skirtų medžiagų apžiūr</w:t>
      </w:r>
      <w:r w:rsidR="00A23784" w:rsidRPr="00A81F3F">
        <w:rPr>
          <w:rFonts w:ascii="Calibri" w:hAnsi="Calibri" w:cs="Calibri"/>
        </w:rPr>
        <w:t>ai</w:t>
      </w:r>
      <w:r w:rsidRPr="00A81F3F">
        <w:rPr>
          <w:rFonts w:ascii="Calibri" w:hAnsi="Calibri" w:cs="Calibri"/>
        </w:rPr>
        <w:t xml:space="preserve">; </w:t>
      </w:r>
    </w:p>
    <w:p w14:paraId="6AB83209" w14:textId="1964F707" w:rsidR="006B6AF1" w:rsidRPr="00A81F3F" w:rsidRDefault="006A59A5" w:rsidP="00A81F3F">
      <w:pPr>
        <w:numPr>
          <w:ilvl w:val="0"/>
          <w:numId w:val="2"/>
        </w:numPr>
        <w:ind w:left="284" w:hanging="284"/>
        <w:rPr>
          <w:rFonts w:ascii="Calibri" w:hAnsi="Calibri" w:cs="Calibri"/>
        </w:rPr>
      </w:pPr>
      <w:r w:rsidRPr="00A81F3F">
        <w:rPr>
          <w:rFonts w:ascii="Calibri" w:hAnsi="Calibri" w:cs="Calibri"/>
        </w:rPr>
        <w:t>prijungim</w:t>
      </w:r>
      <w:r w:rsidR="00A23784" w:rsidRPr="00A81F3F">
        <w:rPr>
          <w:rFonts w:ascii="Calibri" w:hAnsi="Calibri" w:cs="Calibri"/>
        </w:rPr>
        <w:t>ui</w:t>
      </w:r>
      <w:r w:rsidRPr="00A81F3F">
        <w:rPr>
          <w:rFonts w:ascii="Calibri" w:hAnsi="Calibri" w:cs="Calibri"/>
        </w:rPr>
        <w:t xml:space="preserve"> prie </w:t>
      </w:r>
      <w:r w:rsidR="00BE0B81" w:rsidRPr="00A81F3F">
        <w:rPr>
          <w:rFonts w:ascii="Calibri" w:hAnsi="Calibri" w:cs="Calibri"/>
        </w:rPr>
        <w:t>vandentiekio ir</w:t>
      </w:r>
      <w:r w:rsidR="00446A8D" w:rsidRPr="00A81F3F">
        <w:rPr>
          <w:rFonts w:ascii="Calibri" w:hAnsi="Calibri" w:cs="Calibri"/>
        </w:rPr>
        <w:t>/arba</w:t>
      </w:r>
      <w:r w:rsidR="00BE0B81" w:rsidRPr="00A81F3F">
        <w:rPr>
          <w:rFonts w:ascii="Calibri" w:hAnsi="Calibri" w:cs="Calibri"/>
        </w:rPr>
        <w:t xml:space="preserve"> </w:t>
      </w:r>
      <w:proofErr w:type="spellStart"/>
      <w:r w:rsidR="00BE0B81" w:rsidRPr="00A81F3F">
        <w:rPr>
          <w:rFonts w:ascii="Calibri" w:hAnsi="Calibri" w:cs="Calibri"/>
        </w:rPr>
        <w:t>spaudiminių</w:t>
      </w:r>
      <w:proofErr w:type="spellEnd"/>
      <w:r w:rsidR="00BE0B81" w:rsidRPr="00A81F3F">
        <w:rPr>
          <w:rFonts w:ascii="Calibri" w:hAnsi="Calibri" w:cs="Calibri"/>
        </w:rPr>
        <w:t xml:space="preserve"> nuotekų</w:t>
      </w:r>
      <w:r w:rsidRPr="00A81F3F">
        <w:rPr>
          <w:rFonts w:ascii="Calibri" w:hAnsi="Calibri" w:cs="Calibri"/>
        </w:rPr>
        <w:t xml:space="preserve"> tinklų; </w:t>
      </w:r>
    </w:p>
    <w:p w14:paraId="3764717D" w14:textId="65568A5F" w:rsidR="006B6AF1" w:rsidRPr="00A81F3F" w:rsidRDefault="006A59A5" w:rsidP="00A81F3F">
      <w:pPr>
        <w:numPr>
          <w:ilvl w:val="0"/>
          <w:numId w:val="2"/>
        </w:numPr>
        <w:ind w:left="284" w:hanging="284"/>
        <w:rPr>
          <w:rFonts w:ascii="Calibri" w:hAnsi="Calibri" w:cs="Calibri"/>
        </w:rPr>
      </w:pPr>
      <w:r w:rsidRPr="00A81F3F">
        <w:rPr>
          <w:rFonts w:ascii="Calibri" w:hAnsi="Calibri" w:cs="Calibri"/>
        </w:rPr>
        <w:t>stebėti vandentiekio vamzdyno išvalymą kamš</w:t>
      </w:r>
      <w:r w:rsidR="003A7B39" w:rsidRPr="00A81F3F">
        <w:rPr>
          <w:rFonts w:ascii="Calibri" w:hAnsi="Calibri" w:cs="Calibri"/>
        </w:rPr>
        <w:t>čiu</w:t>
      </w:r>
      <w:r w:rsidRPr="00A81F3F">
        <w:rPr>
          <w:rFonts w:ascii="Calibri" w:hAnsi="Calibri" w:cs="Calibri"/>
        </w:rPr>
        <w:t xml:space="preserve"> ( kai jungiamo vandentiekio vamzdyno diametras ≥ 63 mm); </w:t>
      </w:r>
    </w:p>
    <w:p w14:paraId="2362A9AB" w14:textId="0AE75000" w:rsidR="006B6AF1" w:rsidRPr="00A81F3F" w:rsidRDefault="006A59A5" w:rsidP="00A81F3F">
      <w:pPr>
        <w:numPr>
          <w:ilvl w:val="0"/>
          <w:numId w:val="2"/>
        </w:numPr>
        <w:ind w:left="284" w:hanging="284"/>
        <w:rPr>
          <w:rFonts w:ascii="Calibri" w:hAnsi="Calibri" w:cs="Calibri"/>
        </w:rPr>
      </w:pPr>
      <w:r w:rsidRPr="00A81F3F">
        <w:rPr>
          <w:rFonts w:ascii="Calibri" w:hAnsi="Calibri" w:cs="Calibri"/>
        </w:rPr>
        <w:t>hidraulin</w:t>
      </w:r>
      <w:r w:rsidR="00D01B12" w:rsidRPr="00A81F3F">
        <w:rPr>
          <w:rFonts w:ascii="Calibri" w:hAnsi="Calibri" w:cs="Calibri"/>
        </w:rPr>
        <w:t>io bandymo stebėjimui (</w:t>
      </w:r>
      <w:r w:rsidR="00C06A03" w:rsidRPr="00A81F3F">
        <w:rPr>
          <w:rFonts w:ascii="Calibri" w:hAnsi="Calibri" w:cs="Calibri"/>
        </w:rPr>
        <w:t>vandentiekio, vandens apskaitos mazgo, kartu su įvadu</w:t>
      </w:r>
      <w:r w:rsidR="004D1414" w:rsidRPr="00A81F3F">
        <w:rPr>
          <w:rFonts w:ascii="Calibri" w:hAnsi="Calibri" w:cs="Calibri"/>
        </w:rPr>
        <w:t xml:space="preserve"> bei </w:t>
      </w:r>
      <w:proofErr w:type="spellStart"/>
      <w:r w:rsidR="004D1414" w:rsidRPr="00A81F3F">
        <w:rPr>
          <w:rFonts w:ascii="Calibri" w:hAnsi="Calibri" w:cs="Calibri"/>
        </w:rPr>
        <w:t>spaudiminio</w:t>
      </w:r>
      <w:proofErr w:type="spellEnd"/>
      <w:r w:rsidR="004D1414" w:rsidRPr="00A81F3F">
        <w:rPr>
          <w:rFonts w:ascii="Calibri" w:hAnsi="Calibri" w:cs="Calibri"/>
        </w:rPr>
        <w:t xml:space="preserve"> nuotekų</w:t>
      </w:r>
      <w:r w:rsidR="004B350D" w:rsidRPr="00A81F3F">
        <w:rPr>
          <w:rFonts w:ascii="Calibri" w:hAnsi="Calibri" w:cs="Calibri"/>
        </w:rPr>
        <w:t xml:space="preserve"> tinklo</w:t>
      </w:r>
      <w:r w:rsidR="00D01B12" w:rsidRPr="00A81F3F">
        <w:rPr>
          <w:rFonts w:ascii="Calibri" w:hAnsi="Calibri" w:cs="Calibri"/>
        </w:rPr>
        <w:t>)</w:t>
      </w:r>
      <w:r w:rsidR="004B350D" w:rsidRPr="00A81F3F">
        <w:rPr>
          <w:rFonts w:ascii="Calibri" w:hAnsi="Calibri" w:cs="Calibri"/>
        </w:rPr>
        <w:t>;</w:t>
      </w:r>
    </w:p>
    <w:p w14:paraId="2AE7073B" w14:textId="472DCECF" w:rsidR="00EE2AF5" w:rsidRPr="00A81F3F" w:rsidRDefault="00EE2AF5" w:rsidP="00A81F3F">
      <w:pPr>
        <w:numPr>
          <w:ilvl w:val="0"/>
          <w:numId w:val="2"/>
        </w:numPr>
        <w:ind w:left="284" w:hanging="284"/>
        <w:rPr>
          <w:rFonts w:ascii="Calibri" w:hAnsi="Calibri" w:cs="Calibri"/>
        </w:rPr>
      </w:pPr>
      <w:r w:rsidRPr="00A81F3F">
        <w:rPr>
          <w:rFonts w:ascii="Calibri" w:hAnsi="Calibri" w:cs="Calibri"/>
        </w:rPr>
        <w:t>vandentiekio</w:t>
      </w:r>
      <w:r w:rsidR="003A2A60" w:rsidRPr="00A81F3F">
        <w:rPr>
          <w:rFonts w:ascii="Calibri" w:hAnsi="Calibri" w:cs="Calibri"/>
        </w:rPr>
        <w:t xml:space="preserve"> kėlimo stotelių</w:t>
      </w:r>
      <w:r w:rsidRPr="00A81F3F">
        <w:rPr>
          <w:rFonts w:ascii="Calibri" w:hAnsi="Calibri" w:cs="Calibri"/>
        </w:rPr>
        <w:t xml:space="preserve"> ir nuotekų siurblinių pridavimui</w:t>
      </w:r>
      <w:r w:rsidR="003A2A60" w:rsidRPr="00A81F3F">
        <w:rPr>
          <w:rFonts w:ascii="Calibri" w:hAnsi="Calibri" w:cs="Calibri"/>
        </w:rPr>
        <w:t>;</w:t>
      </w:r>
    </w:p>
    <w:p w14:paraId="60EBEBE9" w14:textId="074B181D" w:rsidR="003A2A60" w:rsidRPr="00A81F3F" w:rsidRDefault="003A2A60" w:rsidP="00A81F3F">
      <w:pPr>
        <w:numPr>
          <w:ilvl w:val="0"/>
          <w:numId w:val="2"/>
        </w:numPr>
        <w:ind w:left="284" w:hanging="284"/>
        <w:rPr>
          <w:rFonts w:ascii="Calibri" w:hAnsi="Calibri" w:cs="Calibri"/>
        </w:rPr>
      </w:pPr>
      <w:r w:rsidRPr="00A81F3F">
        <w:rPr>
          <w:rFonts w:ascii="Calibri" w:hAnsi="Calibri" w:cs="Calibri"/>
        </w:rPr>
        <w:t>gaisrinių hidrantų pridavimui;</w:t>
      </w:r>
    </w:p>
    <w:p w14:paraId="57B6C896" w14:textId="4370ACAC" w:rsidR="004B350D" w:rsidRPr="00A81F3F" w:rsidRDefault="004B350D" w:rsidP="00A81F3F">
      <w:pPr>
        <w:numPr>
          <w:ilvl w:val="0"/>
          <w:numId w:val="2"/>
        </w:numPr>
        <w:ind w:left="284" w:hanging="284"/>
        <w:rPr>
          <w:rFonts w:ascii="Calibri" w:hAnsi="Calibri" w:cs="Calibri"/>
        </w:rPr>
      </w:pPr>
      <w:r w:rsidRPr="00A81F3F">
        <w:rPr>
          <w:rFonts w:ascii="Calibri" w:hAnsi="Calibri" w:cs="Calibri"/>
        </w:rPr>
        <w:t>objekto galutiniam pridavimui</w:t>
      </w:r>
      <w:r w:rsidR="00EE2AF5" w:rsidRPr="00A81F3F">
        <w:rPr>
          <w:rFonts w:ascii="Calibri" w:hAnsi="Calibri" w:cs="Calibri"/>
        </w:rPr>
        <w:t>.</w:t>
      </w:r>
    </w:p>
    <w:p w14:paraId="1B13D61F" w14:textId="0331AEA5" w:rsidR="006B6AF1" w:rsidRPr="00A81F3F" w:rsidRDefault="006B6AF1" w:rsidP="007215A1">
      <w:pPr>
        <w:spacing w:after="0"/>
        <w:rPr>
          <w:rFonts w:ascii="Calibri" w:hAnsi="Calibri" w:cs="Calibri"/>
        </w:rPr>
      </w:pPr>
    </w:p>
    <w:p w14:paraId="4A6A9B72" w14:textId="4FE139AB" w:rsidR="005D3063" w:rsidRPr="00A81F3F" w:rsidRDefault="000A2503" w:rsidP="00094206">
      <w:pPr>
        <w:spacing w:after="0"/>
        <w:ind w:left="0" w:right="78" w:firstLine="0"/>
        <w:rPr>
          <w:rFonts w:ascii="Calibri" w:hAnsi="Calibri" w:cs="Calibri"/>
        </w:rPr>
      </w:pPr>
      <w:r w:rsidRPr="00A81F3F">
        <w:rPr>
          <w:rFonts w:ascii="Calibri" w:eastAsia="Calibri" w:hAnsi="Calibri" w:cs="Calibri"/>
          <w:noProof/>
        </w:rPr>
        <mc:AlternateContent>
          <mc:Choice Requires="wpg">
            <w:drawing>
              <wp:anchor distT="0" distB="0" distL="114300" distR="114300" simplePos="0" relativeHeight="251657216" behindDoc="1" locked="0" layoutInCell="1" allowOverlap="1" wp14:anchorId="31EFB56B" wp14:editId="71326A3B">
                <wp:simplePos x="0" y="0"/>
                <wp:positionH relativeFrom="margin">
                  <wp:posOffset>-8046720</wp:posOffset>
                </wp:positionH>
                <wp:positionV relativeFrom="paragraph">
                  <wp:posOffset>659903</wp:posOffset>
                </wp:positionV>
                <wp:extent cx="7530465" cy="563245"/>
                <wp:effectExtent l="0" t="0" r="13335" b="27305"/>
                <wp:wrapNone/>
                <wp:docPr id="5354" name="Group 5354"/>
                <wp:cNvGraphicFramePr/>
                <a:graphic xmlns:a="http://schemas.openxmlformats.org/drawingml/2006/main">
                  <a:graphicData uri="http://schemas.microsoft.com/office/word/2010/wordprocessingGroup">
                    <wpg:wgp>
                      <wpg:cNvGrpSpPr/>
                      <wpg:grpSpPr>
                        <a:xfrm>
                          <a:off x="0" y="0"/>
                          <a:ext cx="7530465" cy="563245"/>
                          <a:chOff x="0" y="0"/>
                          <a:chExt cx="7530465" cy="563245"/>
                        </a:xfrm>
                      </wpg:grpSpPr>
                      <wps:wsp>
                        <wps:cNvPr id="5987" name="Shape 5987"/>
                        <wps:cNvSpPr/>
                        <wps:spPr>
                          <a:xfrm>
                            <a:off x="0" y="0"/>
                            <a:ext cx="7530465" cy="563245"/>
                          </a:xfrm>
                          <a:custGeom>
                            <a:avLst/>
                            <a:gdLst/>
                            <a:ahLst/>
                            <a:cxnLst/>
                            <a:rect l="0" t="0" r="0" b="0"/>
                            <a:pathLst>
                              <a:path w="7530465" h="563245">
                                <a:moveTo>
                                  <a:pt x="0" y="0"/>
                                </a:moveTo>
                                <a:lnTo>
                                  <a:pt x="7530465" y="0"/>
                                </a:lnTo>
                                <a:lnTo>
                                  <a:pt x="7530465" y="563245"/>
                                </a:lnTo>
                                <a:lnTo>
                                  <a:pt x="0" y="563245"/>
                                </a:lnTo>
                                <a:lnTo>
                                  <a:pt x="0" y="0"/>
                                </a:lnTo>
                              </a:path>
                            </a:pathLst>
                          </a:custGeom>
                          <a:ln w="0" cap="flat">
                            <a:miter lim="127000"/>
                          </a:ln>
                        </wps:spPr>
                        <wps:style>
                          <a:lnRef idx="0">
                            <a:srgbClr val="000000">
                              <a:alpha val="0"/>
                            </a:srgbClr>
                          </a:lnRef>
                          <a:fillRef idx="1">
                            <a:srgbClr val="D1F3FF"/>
                          </a:fillRef>
                          <a:effectRef idx="0">
                            <a:scrgbClr r="0" g="0" b="0"/>
                          </a:effectRef>
                          <a:fontRef idx="none"/>
                        </wps:style>
                        <wps:bodyPr/>
                      </wps:wsp>
                      <wps:wsp>
                        <wps:cNvPr id="375" name="Shape 375"/>
                        <wps:cNvSpPr/>
                        <wps:spPr>
                          <a:xfrm>
                            <a:off x="0" y="0"/>
                            <a:ext cx="7530465" cy="563245"/>
                          </a:xfrm>
                          <a:custGeom>
                            <a:avLst/>
                            <a:gdLst/>
                            <a:ahLst/>
                            <a:cxnLst/>
                            <a:rect l="0" t="0" r="0" b="0"/>
                            <a:pathLst>
                              <a:path w="7530465" h="563245">
                                <a:moveTo>
                                  <a:pt x="0" y="563245"/>
                                </a:moveTo>
                                <a:lnTo>
                                  <a:pt x="7530465" y="563245"/>
                                </a:lnTo>
                                <a:lnTo>
                                  <a:pt x="7530465" y="0"/>
                                </a:lnTo>
                                <a:lnTo>
                                  <a:pt x="0" y="0"/>
                                </a:lnTo>
                                <a:close/>
                              </a:path>
                            </a:pathLst>
                          </a:custGeom>
                          <a:ln w="25400" cap="flat">
                            <a:round/>
                          </a:ln>
                        </wps:spPr>
                        <wps:style>
                          <a:lnRef idx="1">
                            <a:srgbClr val="D1F3FF"/>
                          </a:lnRef>
                          <a:fillRef idx="0">
                            <a:srgbClr val="000000">
                              <a:alpha val="0"/>
                            </a:srgbClr>
                          </a:fillRef>
                          <a:effectRef idx="0">
                            <a:scrgbClr r="0" g="0" b="0"/>
                          </a:effectRef>
                          <a:fontRef idx="none"/>
                        </wps:style>
                        <wps:bodyPr/>
                      </wps:wsp>
                      <wps:wsp>
                        <wps:cNvPr id="391" name="Shape 391"/>
                        <wps:cNvSpPr/>
                        <wps:spPr>
                          <a:xfrm>
                            <a:off x="294639" y="52705"/>
                            <a:ext cx="457200" cy="466725"/>
                          </a:xfrm>
                          <a:custGeom>
                            <a:avLst/>
                            <a:gdLst/>
                            <a:ahLst/>
                            <a:cxnLst/>
                            <a:rect l="0" t="0" r="0" b="0"/>
                            <a:pathLst>
                              <a:path w="457200" h="466725">
                                <a:moveTo>
                                  <a:pt x="0" y="233426"/>
                                </a:moveTo>
                                <a:cubicBezTo>
                                  <a:pt x="0" y="104522"/>
                                  <a:pt x="102349" y="0"/>
                                  <a:pt x="228600" y="0"/>
                                </a:cubicBezTo>
                                <a:cubicBezTo>
                                  <a:pt x="354851" y="0"/>
                                  <a:pt x="457200" y="104522"/>
                                  <a:pt x="457200" y="233426"/>
                                </a:cubicBezTo>
                                <a:cubicBezTo>
                                  <a:pt x="457200" y="362204"/>
                                  <a:pt x="354851" y="466725"/>
                                  <a:pt x="228600" y="466725"/>
                                </a:cubicBezTo>
                                <a:cubicBezTo>
                                  <a:pt x="102349" y="466725"/>
                                  <a:pt x="0" y="362204"/>
                                  <a:pt x="0" y="233426"/>
                                </a:cubicBezTo>
                                <a:close/>
                              </a:path>
                            </a:pathLst>
                          </a:custGeom>
                          <a:ln w="9525" cap="flat">
                            <a:round/>
                          </a:ln>
                        </wps:spPr>
                        <wps:style>
                          <a:lnRef idx="1">
                            <a:srgbClr val="7F7F7F"/>
                          </a:lnRef>
                          <a:fillRef idx="0">
                            <a:srgbClr val="000000">
                              <a:alpha val="0"/>
                            </a:srgbClr>
                          </a:fillRef>
                          <a:effectRef idx="0">
                            <a:scrgbClr r="0" g="0" b="0"/>
                          </a:effectRef>
                          <a:fontRef idx="none"/>
                        </wps:style>
                        <wps:bodyPr/>
                      </wps:wsp>
                    </wpg:wgp>
                  </a:graphicData>
                </a:graphic>
              </wp:anchor>
            </w:drawing>
          </mc:Choice>
          <mc:Fallback>
            <w:pict>
              <v:group w14:anchorId="4E0574BC" id="Group 5354" o:spid="_x0000_s1026" style="position:absolute;margin-left:-633.6pt;margin-top:51.95pt;width:592.95pt;height:44.35pt;z-index:-251659264;mso-position-horizontal-relative:margin" coordsize="75304,5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">
                <v:shape id="Shape 5987" o:spid="_x0000_s1027" style="position:absolute;width:75304;height:5632;visibility:visible;mso-wrap-style:square;v-text-anchor:top" coordsize="7530465,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" path="m,l7530465,r,563245l,563245,,e" fillcolor="#d1f3ff" stroked="f" strokeweight="0">
                  <v:stroke miterlimit="83231f" joinstyle="miter"/>
                  <v:path arrowok="t" textboxrect="0,0,7530465,563245"/>
                </v:shape>
                <v:shape id="Shape 375" o:spid="_x0000_s1028" style="position:absolute;width:75304;height:5632;visibility:visible;mso-wrap-style:square;v-text-anchor:top" coordsize="7530465,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" path="m,563245r7530465,l7530465,,,,,563245xe" filled="f" strokecolor="#d1f3ff" strokeweight="2pt">
                  <v:path arrowok="t" textboxrect="0,0,7530465,563245"/>
                </v:shape>
                <v:shape id="Shape 391" o:spid="_x0000_s1029" style="position:absolute;left:2946;top:527;width:4572;height:4667;visibility:visible;mso-wrap-style:square;v-text-anchor:top" coordsize="45720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" path="m,233426c,104522,102349,,228600,,354851,,457200,104522,457200,233426v,128778,-102349,233299,-228600,233299c102349,466725,,362204,,233426xe" filled="f" strokecolor="#7f7f7f">
                  <v:path arrowok="t" textboxrect="0,0,457200,466725"/>
                </v:shape>
                <w10:wrap anchorx="margin"/>
              </v:group>
            </w:pict>
          </mc:Fallback>
        </mc:AlternateContent>
      </w:r>
      <w:r w:rsidR="005D3063" w:rsidRPr="00A81F3F">
        <w:rPr>
          <w:rFonts w:ascii="Calibri" w:hAnsi="Calibri" w:cs="Calibri"/>
          <w:u w:val="single" w:color="000000"/>
        </w:rPr>
        <w:t>Rekomenduojame</w:t>
      </w:r>
      <w:r w:rsidR="005D3063" w:rsidRPr="00A81F3F">
        <w:rPr>
          <w:rFonts w:ascii="Calibri" w:hAnsi="Calibri" w:cs="Calibri"/>
        </w:rPr>
        <w:t xml:space="preserve"> neužkasus vamzdyno išsikviesti geodezininką, kuris atliks naujų inžinerinių tinklų geodezinę išpildomąją nuotrauką (šis dokumentas reikalingas objekto </w:t>
      </w:r>
      <w:r w:rsidR="00C33DA3" w:rsidRPr="00A81F3F">
        <w:rPr>
          <w:rFonts w:ascii="Calibri" w:hAnsi="Calibri" w:cs="Calibri"/>
        </w:rPr>
        <w:t>galuti</w:t>
      </w:r>
      <w:r w:rsidR="00BC0BE5" w:rsidRPr="00A81F3F">
        <w:rPr>
          <w:rFonts w:ascii="Calibri" w:hAnsi="Calibri" w:cs="Calibri"/>
        </w:rPr>
        <w:t>nio pridavimo metu</w:t>
      </w:r>
      <w:r w:rsidR="005D3063" w:rsidRPr="00A81F3F">
        <w:rPr>
          <w:rFonts w:ascii="Calibri" w:hAnsi="Calibri" w:cs="Calibri"/>
        </w:rPr>
        <w:t xml:space="preserve">). </w:t>
      </w:r>
    </w:p>
    <w:p w14:paraId="76DA5301" w14:textId="75C98F95" w:rsidR="005D3063" w:rsidRPr="00A81F3F" w:rsidRDefault="005D3063" w:rsidP="00094206">
      <w:pPr>
        <w:spacing w:after="0"/>
        <w:ind w:left="0" w:right="78" w:firstLine="0"/>
        <w:rPr>
          <w:rFonts w:ascii="Calibri" w:hAnsi="Calibri" w:cs="Calibri"/>
        </w:rPr>
      </w:pPr>
      <w:r w:rsidRPr="00A81F3F">
        <w:rPr>
          <w:rFonts w:ascii="Calibri" w:hAnsi="Calibri" w:cs="Calibri"/>
        </w:rPr>
        <w:t xml:space="preserve">Šią paslaugą </w:t>
      </w:r>
      <w:r w:rsidR="00BC0BE5" w:rsidRPr="00A81F3F">
        <w:rPr>
          <w:rFonts w:ascii="Calibri" w:hAnsi="Calibri" w:cs="Calibri"/>
        </w:rPr>
        <w:t>atlieka ir</w:t>
      </w:r>
      <w:r w:rsidRPr="00A81F3F">
        <w:rPr>
          <w:rFonts w:ascii="Calibri" w:hAnsi="Calibri" w:cs="Calibri"/>
        </w:rPr>
        <w:t xml:space="preserve"> mūsų bendrovė</w:t>
      </w:r>
    </w:p>
    <w:p w14:paraId="29E0BA43" w14:textId="2A4AF7FD" w:rsidR="009745E5" w:rsidRPr="00A81F3F" w:rsidRDefault="00E73110" w:rsidP="00094206">
      <w:pPr>
        <w:spacing w:after="38"/>
        <w:ind w:left="0" w:firstLine="0"/>
        <w:rPr>
          <w:rFonts w:ascii="Calibri" w:hAnsi="Calibri" w:cs="Calibri"/>
          <w:szCs w:val="22"/>
        </w:rPr>
      </w:pPr>
      <w:hyperlink r:id="rId10" w:history="1">
        <w:r w:rsidRPr="00A81F3F">
          <w:rPr>
            <w:rStyle w:val="Hipersaitas"/>
            <w:rFonts w:ascii="Calibri" w:hAnsi="Calibri" w:cs="Calibri"/>
            <w:szCs w:val="22"/>
          </w:rPr>
          <w:t>https://www.vv.lt/papildomos-paslaugos/kontrolines-geodezines-nuotraukos-parengimas/</w:t>
        </w:r>
      </w:hyperlink>
    </w:p>
    <w:p w14:paraId="130D63E7" w14:textId="77777777" w:rsidR="007147B1" w:rsidRPr="00A81F3F" w:rsidRDefault="007147B1" w:rsidP="007215A1">
      <w:pPr>
        <w:spacing w:after="0"/>
        <w:ind w:left="0" w:firstLine="0"/>
        <w:rPr>
          <w:rFonts w:ascii="Calibri" w:hAnsi="Calibri" w:cs="Calibri"/>
          <w:szCs w:val="22"/>
        </w:rPr>
      </w:pPr>
    </w:p>
    <w:p w14:paraId="2B55CE7B" w14:textId="20056638" w:rsidR="006B6AF1" w:rsidRPr="00A81F3F" w:rsidRDefault="006A59A5" w:rsidP="000A2503">
      <w:pPr>
        <w:spacing w:after="38"/>
        <w:ind w:left="10"/>
        <w:jc w:val="center"/>
        <w:rPr>
          <w:rFonts w:ascii="Calibri" w:hAnsi="Calibri" w:cs="Calibri"/>
          <w:color w:val="45B0E1" w:themeColor="accent1" w:themeTint="99"/>
          <w:sz w:val="28"/>
          <w:szCs w:val="28"/>
        </w:rPr>
      </w:pPr>
      <w:r w:rsidRPr="00A81F3F">
        <w:rPr>
          <w:rFonts w:ascii="Calibri" w:hAnsi="Calibri" w:cs="Calibri"/>
          <w:color w:val="45B0E1" w:themeColor="accent1" w:themeTint="99"/>
          <w:sz w:val="28"/>
          <w:szCs w:val="28"/>
        </w:rPr>
        <w:t>VANDUO STATYBŲ REIKMĖMS, LAIKINA APSKAITA</w:t>
      </w:r>
    </w:p>
    <w:p w14:paraId="6703326F" w14:textId="77777777" w:rsidR="00AD42DD" w:rsidRPr="00AD42DD" w:rsidRDefault="00AD42DD" w:rsidP="00AD42DD">
      <w:pPr>
        <w:spacing w:after="0"/>
        <w:ind w:left="10"/>
        <w:jc w:val="center"/>
        <w:rPr>
          <w:color w:val="45B0E1" w:themeColor="accent1" w:themeTint="99"/>
          <w:szCs w:val="22"/>
        </w:rPr>
      </w:pPr>
    </w:p>
    <w:p w14:paraId="15DF09FF" w14:textId="77777777" w:rsidR="006B6AF1" w:rsidRPr="00094206" w:rsidRDefault="006A59A5" w:rsidP="00094206">
      <w:pPr>
        <w:ind w:left="10"/>
        <w:rPr>
          <w:rFonts w:ascii="Calibri" w:hAnsi="Calibri" w:cs="Calibri"/>
        </w:rPr>
      </w:pPr>
      <w:r w:rsidRPr="00094206">
        <w:rPr>
          <w:rFonts w:ascii="Calibri" w:hAnsi="Calibri" w:cs="Calibri"/>
        </w:rPr>
        <w:t xml:space="preserve">Jei statomame objekte reikalingas vanduo statybų reikmėms, tuomet parengtame ir suderintame su bendrove projekte turi būti numatyta laikina apskaita. </w:t>
      </w:r>
    </w:p>
    <w:p w14:paraId="288F2FCA" w14:textId="1E84B799" w:rsidR="006B6AF1" w:rsidRPr="00094206" w:rsidRDefault="00FB6BD3" w:rsidP="00094206">
      <w:pPr>
        <w:spacing w:after="31" w:line="260" w:lineRule="auto"/>
        <w:ind w:left="-5" w:firstLine="5"/>
        <w:rPr>
          <w:rFonts w:ascii="Calibri" w:hAnsi="Calibri" w:cs="Calibri"/>
          <w:color w:val="auto"/>
        </w:rPr>
      </w:pPr>
      <w:r w:rsidRPr="00094206">
        <w:rPr>
          <w:rFonts w:ascii="Calibri" w:hAnsi="Calibri" w:cs="Calibri"/>
          <w:color w:val="auto"/>
        </w:rPr>
        <w:t xml:space="preserve">Jei statybų reikmėms laikinos apskaitos vieta numatyta </w:t>
      </w:r>
      <w:r w:rsidRPr="00094206">
        <w:rPr>
          <w:rFonts w:ascii="Calibri" w:hAnsi="Calibri" w:cs="Calibri"/>
          <w:b/>
          <w:bCs/>
          <w:color w:val="auto"/>
        </w:rPr>
        <w:t>ne prisijungimo vietoje</w:t>
      </w:r>
      <w:r w:rsidRPr="00094206">
        <w:rPr>
          <w:rFonts w:ascii="Calibri" w:hAnsi="Calibri" w:cs="Calibri"/>
          <w:color w:val="auto"/>
        </w:rPr>
        <w:t xml:space="preserve"> įrengtame šulinyje</w:t>
      </w:r>
      <w:r w:rsidR="00610EB6" w:rsidRPr="00094206">
        <w:rPr>
          <w:rFonts w:ascii="Calibri" w:hAnsi="Calibri" w:cs="Calibri"/>
          <w:color w:val="auto"/>
        </w:rPr>
        <w:t xml:space="preserve"> arba vandens apskaitos mazge</w:t>
      </w:r>
      <w:r w:rsidRPr="00094206">
        <w:rPr>
          <w:rFonts w:ascii="Calibri" w:hAnsi="Calibri" w:cs="Calibri"/>
          <w:color w:val="auto"/>
        </w:rPr>
        <w:t xml:space="preserve">, </w:t>
      </w:r>
      <w:r w:rsidR="00791566" w:rsidRPr="00094206">
        <w:rPr>
          <w:rFonts w:ascii="Calibri" w:hAnsi="Calibri" w:cs="Calibri"/>
          <w:color w:val="auto"/>
        </w:rPr>
        <w:t>turi būti atlikti šie darbai</w:t>
      </w:r>
      <w:r w:rsidR="00D04090" w:rsidRPr="00094206">
        <w:rPr>
          <w:rFonts w:ascii="Calibri" w:hAnsi="Calibri" w:cs="Calibri"/>
          <w:color w:val="auto"/>
        </w:rPr>
        <w:t xml:space="preserve"> (atkarpos nuo prisijungimo taško iki laikinos apskaitos vietos)</w:t>
      </w:r>
      <w:r w:rsidR="00E5478D" w:rsidRPr="00094206">
        <w:rPr>
          <w:rFonts w:ascii="Calibri" w:hAnsi="Calibri" w:cs="Calibri"/>
          <w:color w:val="auto"/>
        </w:rPr>
        <w:t xml:space="preserve">, </w:t>
      </w:r>
      <w:r w:rsidR="00E95A3A" w:rsidRPr="00094206">
        <w:rPr>
          <w:rFonts w:ascii="Calibri" w:hAnsi="Calibri" w:cs="Calibri"/>
          <w:color w:val="auto"/>
        </w:rPr>
        <w:t xml:space="preserve">kurie </w:t>
      </w:r>
      <w:r w:rsidR="00E5478D" w:rsidRPr="00094206">
        <w:rPr>
          <w:rFonts w:ascii="Calibri" w:hAnsi="Calibri" w:cs="Calibri"/>
          <w:color w:val="auto"/>
        </w:rPr>
        <w:t>fiksuo</w:t>
      </w:r>
      <w:r w:rsidR="00E95A3A" w:rsidRPr="00094206">
        <w:rPr>
          <w:rFonts w:ascii="Calibri" w:hAnsi="Calibri" w:cs="Calibri"/>
          <w:color w:val="auto"/>
        </w:rPr>
        <w:t>jami</w:t>
      </w:r>
      <w:r w:rsidR="00E5478D" w:rsidRPr="00094206">
        <w:rPr>
          <w:rFonts w:ascii="Calibri" w:hAnsi="Calibri" w:cs="Calibri"/>
          <w:color w:val="auto"/>
        </w:rPr>
        <w:t xml:space="preserve"> dokumentuose</w:t>
      </w:r>
      <w:r w:rsidR="006A59A5" w:rsidRPr="00094206">
        <w:rPr>
          <w:rFonts w:ascii="Calibri" w:hAnsi="Calibri" w:cs="Calibri"/>
          <w:color w:val="auto"/>
        </w:rPr>
        <w:t xml:space="preserve">: </w:t>
      </w:r>
    </w:p>
    <w:p w14:paraId="75845A4A" w14:textId="77777777" w:rsidR="002A481A" w:rsidRPr="00094206" w:rsidRDefault="002A481A" w:rsidP="00094206">
      <w:pPr>
        <w:spacing w:after="31" w:line="260" w:lineRule="auto"/>
        <w:ind w:left="-5"/>
        <w:rPr>
          <w:rFonts w:ascii="Calibri" w:hAnsi="Calibri" w:cs="Calibri"/>
          <w:color w:val="auto"/>
        </w:rPr>
      </w:pPr>
    </w:p>
    <w:p w14:paraId="18291C0C" w14:textId="2EE6D565" w:rsidR="006B6AF1" w:rsidRPr="00094206" w:rsidRDefault="006A59A5" w:rsidP="00094206">
      <w:pPr>
        <w:numPr>
          <w:ilvl w:val="0"/>
          <w:numId w:val="3"/>
        </w:numPr>
        <w:tabs>
          <w:tab w:val="left" w:pos="284"/>
        </w:tabs>
        <w:ind w:left="284" w:hanging="284"/>
        <w:rPr>
          <w:rFonts w:ascii="Calibri" w:hAnsi="Calibri" w:cs="Calibri"/>
        </w:rPr>
      </w:pPr>
      <w:r w:rsidRPr="00094206">
        <w:rPr>
          <w:rFonts w:ascii="Calibri" w:hAnsi="Calibri" w:cs="Calibri"/>
        </w:rPr>
        <w:t>vamzdynų paklojimo paslėptų darbų akt</w:t>
      </w:r>
      <w:r w:rsidR="00270BD8" w:rsidRPr="00094206">
        <w:rPr>
          <w:rFonts w:ascii="Calibri" w:hAnsi="Calibri" w:cs="Calibri"/>
        </w:rPr>
        <w:t>as</w:t>
      </w:r>
      <w:r w:rsidR="00094206">
        <w:rPr>
          <w:rFonts w:ascii="Calibri" w:hAnsi="Calibri" w:cs="Calibri"/>
        </w:rPr>
        <w:t xml:space="preserve"> </w:t>
      </w:r>
      <w:r w:rsidR="00270BD8" w:rsidRPr="00094206">
        <w:rPr>
          <w:rFonts w:ascii="Calibri" w:hAnsi="Calibri" w:cs="Calibri"/>
        </w:rPr>
        <w:t>/</w:t>
      </w:r>
      <w:r w:rsidR="00094206">
        <w:rPr>
          <w:rFonts w:ascii="Calibri" w:hAnsi="Calibri" w:cs="Calibri"/>
        </w:rPr>
        <w:t xml:space="preserve"> </w:t>
      </w:r>
      <w:r w:rsidR="00270BD8" w:rsidRPr="00094206">
        <w:rPr>
          <w:rFonts w:ascii="Calibri" w:hAnsi="Calibri" w:cs="Calibri"/>
        </w:rPr>
        <w:t>aktai</w:t>
      </w:r>
      <w:r w:rsidRPr="00094206">
        <w:rPr>
          <w:rFonts w:ascii="Calibri" w:hAnsi="Calibri" w:cs="Calibri"/>
        </w:rPr>
        <w:t xml:space="preserve">; </w:t>
      </w:r>
    </w:p>
    <w:p w14:paraId="7C25ACA8" w14:textId="17B9539B" w:rsidR="006B6AF1" w:rsidRPr="00094206" w:rsidRDefault="006A59A5" w:rsidP="00094206">
      <w:pPr>
        <w:numPr>
          <w:ilvl w:val="0"/>
          <w:numId w:val="3"/>
        </w:numPr>
        <w:tabs>
          <w:tab w:val="left" w:pos="284"/>
        </w:tabs>
        <w:ind w:left="284" w:hanging="284"/>
        <w:rPr>
          <w:rFonts w:ascii="Calibri" w:hAnsi="Calibri" w:cs="Calibri"/>
        </w:rPr>
      </w:pPr>
      <w:r w:rsidRPr="00094206">
        <w:rPr>
          <w:rFonts w:ascii="Calibri" w:hAnsi="Calibri" w:cs="Calibri"/>
        </w:rPr>
        <w:t>vandentiekio vamzdynų hidraulinio bandymo akt</w:t>
      </w:r>
      <w:r w:rsidR="00270BD8" w:rsidRPr="00094206">
        <w:rPr>
          <w:rFonts w:ascii="Calibri" w:hAnsi="Calibri" w:cs="Calibri"/>
        </w:rPr>
        <w:t>as</w:t>
      </w:r>
      <w:r w:rsidR="00094206">
        <w:rPr>
          <w:rFonts w:ascii="Calibri" w:hAnsi="Calibri" w:cs="Calibri"/>
        </w:rPr>
        <w:t xml:space="preserve"> </w:t>
      </w:r>
      <w:r w:rsidR="00270BD8" w:rsidRPr="00094206">
        <w:rPr>
          <w:rFonts w:ascii="Calibri" w:hAnsi="Calibri" w:cs="Calibri"/>
        </w:rPr>
        <w:t>/</w:t>
      </w:r>
      <w:r w:rsidR="00094206">
        <w:rPr>
          <w:rFonts w:ascii="Calibri" w:hAnsi="Calibri" w:cs="Calibri"/>
        </w:rPr>
        <w:t xml:space="preserve"> </w:t>
      </w:r>
      <w:r w:rsidR="00270BD8" w:rsidRPr="00094206">
        <w:rPr>
          <w:rFonts w:ascii="Calibri" w:hAnsi="Calibri" w:cs="Calibri"/>
        </w:rPr>
        <w:t>aktai</w:t>
      </w:r>
      <w:r w:rsidRPr="00094206">
        <w:rPr>
          <w:rFonts w:ascii="Calibri" w:hAnsi="Calibri" w:cs="Calibri"/>
        </w:rPr>
        <w:t xml:space="preserve">; </w:t>
      </w:r>
    </w:p>
    <w:p w14:paraId="4C5DA0FE" w14:textId="239BC646" w:rsidR="006B6AF1" w:rsidRPr="00094206" w:rsidRDefault="006A59A5" w:rsidP="00094206">
      <w:pPr>
        <w:numPr>
          <w:ilvl w:val="0"/>
          <w:numId w:val="3"/>
        </w:numPr>
        <w:tabs>
          <w:tab w:val="left" w:pos="284"/>
        </w:tabs>
        <w:ind w:left="284" w:hanging="284"/>
        <w:rPr>
          <w:rFonts w:ascii="Calibri" w:hAnsi="Calibri" w:cs="Calibri"/>
        </w:rPr>
      </w:pPr>
      <w:r w:rsidRPr="00094206">
        <w:rPr>
          <w:rFonts w:ascii="Calibri" w:hAnsi="Calibri" w:cs="Calibri"/>
        </w:rPr>
        <w:t xml:space="preserve">vandentiekio vamzdyno </w:t>
      </w:r>
      <w:r w:rsidR="005027CD" w:rsidRPr="00094206">
        <w:rPr>
          <w:rFonts w:ascii="Calibri" w:hAnsi="Calibri" w:cs="Calibri"/>
        </w:rPr>
        <w:t>iš</w:t>
      </w:r>
      <w:r w:rsidRPr="00094206">
        <w:rPr>
          <w:rFonts w:ascii="Calibri" w:hAnsi="Calibri" w:cs="Calibri"/>
        </w:rPr>
        <w:t>valymo kamš</w:t>
      </w:r>
      <w:r w:rsidR="005027CD" w:rsidRPr="00094206">
        <w:rPr>
          <w:rFonts w:ascii="Calibri" w:hAnsi="Calibri" w:cs="Calibri"/>
        </w:rPr>
        <w:t>čiu</w:t>
      </w:r>
      <w:r w:rsidRPr="00094206">
        <w:rPr>
          <w:rFonts w:ascii="Calibri" w:hAnsi="Calibri" w:cs="Calibri"/>
        </w:rPr>
        <w:t xml:space="preserve"> akt</w:t>
      </w:r>
      <w:r w:rsidR="005027CD" w:rsidRPr="00094206">
        <w:rPr>
          <w:rFonts w:ascii="Calibri" w:hAnsi="Calibri" w:cs="Calibri"/>
        </w:rPr>
        <w:t>a</w:t>
      </w:r>
      <w:r w:rsidR="00AE58CD" w:rsidRPr="00094206">
        <w:rPr>
          <w:rFonts w:ascii="Calibri" w:hAnsi="Calibri" w:cs="Calibri"/>
        </w:rPr>
        <w:t>s</w:t>
      </w:r>
      <w:r w:rsidR="00094206">
        <w:rPr>
          <w:rFonts w:ascii="Calibri" w:hAnsi="Calibri" w:cs="Calibri"/>
        </w:rPr>
        <w:t xml:space="preserve"> </w:t>
      </w:r>
      <w:r w:rsidR="00AE58CD" w:rsidRPr="00094206">
        <w:rPr>
          <w:rFonts w:ascii="Calibri" w:hAnsi="Calibri" w:cs="Calibri"/>
        </w:rPr>
        <w:t>/</w:t>
      </w:r>
      <w:r w:rsidR="00094206">
        <w:rPr>
          <w:rFonts w:ascii="Calibri" w:hAnsi="Calibri" w:cs="Calibri"/>
        </w:rPr>
        <w:t xml:space="preserve"> </w:t>
      </w:r>
      <w:r w:rsidR="00AE58CD" w:rsidRPr="00094206">
        <w:rPr>
          <w:rFonts w:ascii="Calibri" w:hAnsi="Calibri" w:cs="Calibri"/>
        </w:rPr>
        <w:t>aktai</w:t>
      </w:r>
      <w:r w:rsidRPr="00094206">
        <w:rPr>
          <w:rFonts w:ascii="Calibri" w:hAnsi="Calibri" w:cs="Calibri"/>
        </w:rPr>
        <w:t xml:space="preserve"> (kai jungiamo vandentiekio vamzdyno diametras ≥ 63 mm); </w:t>
      </w:r>
    </w:p>
    <w:p w14:paraId="44AAA206" w14:textId="1918114E" w:rsidR="002C1BC2" w:rsidRPr="00094206" w:rsidRDefault="006A59A5" w:rsidP="00094206">
      <w:pPr>
        <w:numPr>
          <w:ilvl w:val="0"/>
          <w:numId w:val="3"/>
        </w:numPr>
        <w:tabs>
          <w:tab w:val="left" w:pos="284"/>
        </w:tabs>
        <w:ind w:left="284" w:hanging="284"/>
        <w:rPr>
          <w:rFonts w:ascii="Calibri" w:hAnsi="Calibri" w:cs="Calibri"/>
        </w:rPr>
      </w:pPr>
      <w:r w:rsidRPr="00094206">
        <w:rPr>
          <w:rFonts w:ascii="Calibri" w:hAnsi="Calibri" w:cs="Calibri"/>
        </w:rPr>
        <w:t xml:space="preserve">vandens mikrobiologinio tyrimo protokolas; </w:t>
      </w:r>
    </w:p>
    <w:p w14:paraId="463AB4F1" w14:textId="77777777" w:rsidR="00092827" w:rsidRPr="00094206" w:rsidRDefault="00092827" w:rsidP="00092827">
      <w:pPr>
        <w:ind w:left="717" w:firstLine="0"/>
        <w:rPr>
          <w:rFonts w:ascii="Calibri" w:hAnsi="Calibri" w:cs="Calibri"/>
        </w:rPr>
      </w:pPr>
    </w:p>
    <w:p w14:paraId="6EBAC82D" w14:textId="4F719BAE" w:rsidR="00CC7DAE" w:rsidRPr="00094206" w:rsidRDefault="00C36EE0" w:rsidP="00094206">
      <w:pPr>
        <w:rPr>
          <w:rFonts w:ascii="Calibri" w:hAnsi="Calibri" w:cs="Calibri"/>
        </w:rPr>
      </w:pPr>
      <w:r w:rsidRPr="00094206">
        <w:rPr>
          <w:rFonts w:ascii="Calibri" w:hAnsi="Calibri" w:cs="Calibri"/>
        </w:rPr>
        <w:t>Turi būti p</w:t>
      </w:r>
      <w:r w:rsidR="006A59A5" w:rsidRPr="00094206">
        <w:rPr>
          <w:rFonts w:ascii="Calibri" w:hAnsi="Calibri" w:cs="Calibri"/>
        </w:rPr>
        <w:t>aruošt</w:t>
      </w:r>
      <w:r w:rsidRPr="00094206">
        <w:rPr>
          <w:rFonts w:ascii="Calibri" w:hAnsi="Calibri" w:cs="Calibri"/>
        </w:rPr>
        <w:t>a</w:t>
      </w:r>
      <w:r w:rsidR="00115B52" w:rsidRPr="00094206">
        <w:rPr>
          <w:rFonts w:ascii="Calibri" w:hAnsi="Calibri" w:cs="Calibri"/>
        </w:rPr>
        <w:t xml:space="preserve"> viet</w:t>
      </w:r>
      <w:r w:rsidRPr="00094206">
        <w:rPr>
          <w:rFonts w:ascii="Calibri" w:hAnsi="Calibri" w:cs="Calibri"/>
        </w:rPr>
        <w:t>a</w:t>
      </w:r>
      <w:r w:rsidR="006A59A5" w:rsidRPr="00094206">
        <w:rPr>
          <w:rFonts w:ascii="Calibri" w:hAnsi="Calibri" w:cs="Calibri"/>
        </w:rPr>
        <w:t xml:space="preserve"> laikinos apskaitos </w:t>
      </w:r>
      <w:r w:rsidR="00092827" w:rsidRPr="00094206">
        <w:rPr>
          <w:rFonts w:ascii="Calibri" w:hAnsi="Calibri" w:cs="Calibri"/>
        </w:rPr>
        <w:t>prietaiso įrengimui</w:t>
      </w:r>
      <w:r w:rsidR="006A59A5" w:rsidRPr="00094206">
        <w:rPr>
          <w:rFonts w:ascii="Calibri" w:hAnsi="Calibri" w:cs="Calibri"/>
        </w:rPr>
        <w:t>.</w:t>
      </w:r>
      <w:r w:rsidR="006A59A5" w:rsidRPr="00094206">
        <w:rPr>
          <w:rFonts w:ascii="Calibri" w:hAnsi="Calibri" w:cs="Calibri"/>
          <w:color w:val="7F7F7F"/>
        </w:rPr>
        <w:t xml:space="preserve"> </w:t>
      </w:r>
    </w:p>
    <w:p w14:paraId="36F05C98" w14:textId="77777777" w:rsidR="00CC7DAE" w:rsidRPr="00094206" w:rsidRDefault="00CC7DAE" w:rsidP="00CC7DAE">
      <w:pPr>
        <w:ind w:left="0" w:firstLine="0"/>
        <w:rPr>
          <w:rFonts w:ascii="Calibri" w:hAnsi="Calibri" w:cs="Calibri"/>
        </w:rPr>
      </w:pPr>
    </w:p>
    <w:p w14:paraId="7ED518E1" w14:textId="77777777" w:rsidR="006B6AF1" w:rsidRPr="00094206" w:rsidRDefault="006A59A5">
      <w:pPr>
        <w:spacing w:after="30" w:line="259" w:lineRule="auto"/>
        <w:ind w:left="10" w:right="4"/>
        <w:jc w:val="center"/>
        <w:rPr>
          <w:rFonts w:ascii="Calibri" w:hAnsi="Calibri" w:cs="Calibri"/>
        </w:rPr>
      </w:pPr>
      <w:r w:rsidRPr="00094206">
        <w:rPr>
          <w:rFonts w:ascii="Calibri" w:hAnsi="Calibri" w:cs="Calibri"/>
          <w:color w:val="00B0F0"/>
          <w:sz w:val="28"/>
        </w:rPr>
        <w:t xml:space="preserve">OBJEKTO STATYBOS DARBŲ PABAIGA, GALUTINIS PRIDAVIMAS </w:t>
      </w:r>
    </w:p>
    <w:p w14:paraId="7377AA00" w14:textId="77777777" w:rsidR="00150B68" w:rsidRPr="00094206" w:rsidRDefault="006A59A5">
      <w:pPr>
        <w:ind w:left="10"/>
        <w:rPr>
          <w:rFonts w:ascii="Calibri" w:hAnsi="Calibri" w:cs="Calibri"/>
        </w:rPr>
      </w:pPr>
      <w:r w:rsidRPr="00094206">
        <w:rPr>
          <w:rFonts w:ascii="Calibri" w:hAnsi="Calibri" w:cs="Calibri"/>
        </w:rPr>
        <w:t xml:space="preserve">Kviesti „Vilniaus vandenų“ atstovus priimti pastatytus ar rekonstruotus vandentiekio ir/ar nuotekų tinklus, įrenginius bei apskaitos mazgus. </w:t>
      </w:r>
    </w:p>
    <w:p w14:paraId="50285D5C" w14:textId="52F3F12A" w:rsidR="006B6AF1" w:rsidRPr="00094206" w:rsidRDefault="006A59A5">
      <w:pPr>
        <w:ind w:left="10"/>
        <w:rPr>
          <w:rFonts w:ascii="Calibri" w:hAnsi="Calibri" w:cs="Calibri"/>
        </w:rPr>
      </w:pPr>
      <w:r w:rsidRPr="00094206">
        <w:rPr>
          <w:rFonts w:ascii="Calibri" w:hAnsi="Calibri" w:cs="Calibri"/>
        </w:rPr>
        <w:t xml:space="preserve"> </w:t>
      </w:r>
    </w:p>
    <w:p w14:paraId="3792625F" w14:textId="77777777" w:rsidR="006B6AF1" w:rsidRPr="00094206" w:rsidRDefault="006A59A5" w:rsidP="00631CF2">
      <w:pPr>
        <w:spacing w:after="0" w:line="260" w:lineRule="auto"/>
        <w:ind w:left="-5" w:firstLine="5"/>
        <w:jc w:val="left"/>
        <w:rPr>
          <w:rFonts w:ascii="Calibri" w:hAnsi="Calibri" w:cs="Calibri"/>
          <w:color w:val="7F7F7F"/>
        </w:rPr>
      </w:pPr>
      <w:r w:rsidRPr="00094206">
        <w:rPr>
          <w:rFonts w:ascii="Calibri" w:hAnsi="Calibri" w:cs="Calibri"/>
          <w:color w:val="00B0F0"/>
        </w:rPr>
        <w:t>OBJEKTO GALUTINIAM PRIDAVIMUI REIKALINGI DOKUMENTAI:</w:t>
      </w:r>
      <w:r w:rsidRPr="00094206">
        <w:rPr>
          <w:rFonts w:ascii="Calibri" w:hAnsi="Calibri" w:cs="Calibri"/>
          <w:color w:val="7F7F7F"/>
        </w:rPr>
        <w:t xml:space="preserve"> </w:t>
      </w:r>
    </w:p>
    <w:p w14:paraId="5454DC78" w14:textId="77777777" w:rsidR="00674882" w:rsidRPr="00094206" w:rsidRDefault="00674882" w:rsidP="006B6B20">
      <w:pPr>
        <w:spacing w:after="0" w:line="260" w:lineRule="auto"/>
        <w:ind w:left="-5" w:firstLine="712"/>
        <w:jc w:val="left"/>
        <w:rPr>
          <w:rFonts w:ascii="Calibri" w:hAnsi="Calibri" w:cs="Calibri"/>
        </w:rPr>
      </w:pPr>
    </w:p>
    <w:p w14:paraId="1337A246" w14:textId="77777777" w:rsidR="00E73E70" w:rsidRPr="00094206" w:rsidRDefault="00E73E70" w:rsidP="00094206">
      <w:pPr>
        <w:pStyle w:val="Sraopastraipa"/>
        <w:numPr>
          <w:ilvl w:val="0"/>
          <w:numId w:val="15"/>
        </w:numPr>
        <w:ind w:left="284" w:hanging="284"/>
        <w:rPr>
          <w:rFonts w:ascii="Calibri" w:hAnsi="Calibri" w:cs="Calibri"/>
        </w:rPr>
      </w:pPr>
      <w:r w:rsidRPr="00094206">
        <w:rPr>
          <w:rFonts w:ascii="Calibri" w:hAnsi="Calibri" w:cs="Calibri"/>
        </w:rPr>
        <w:t>nustatyta tvarka suderintus projekto pakeitimus (jei tokie buvo);</w:t>
      </w:r>
    </w:p>
    <w:p w14:paraId="6B0437F3" w14:textId="40F04B6D" w:rsidR="00E73E70" w:rsidRPr="00094206" w:rsidRDefault="00E73E70" w:rsidP="00094206">
      <w:pPr>
        <w:pStyle w:val="Sraopastraipa"/>
        <w:numPr>
          <w:ilvl w:val="0"/>
          <w:numId w:val="15"/>
        </w:numPr>
        <w:ind w:left="284" w:hanging="284"/>
        <w:rPr>
          <w:rFonts w:ascii="Calibri" w:hAnsi="Calibri" w:cs="Calibri"/>
        </w:rPr>
      </w:pPr>
      <w:r w:rsidRPr="00094206">
        <w:rPr>
          <w:rFonts w:ascii="Calibri" w:hAnsi="Calibri" w:cs="Calibri"/>
        </w:rPr>
        <w:t>vandentiekio ir / ar nuotekų tinklų geodezines</w:t>
      </w:r>
      <w:r w:rsidR="00FC6F11" w:rsidRPr="00094206">
        <w:rPr>
          <w:rFonts w:ascii="Calibri" w:hAnsi="Calibri" w:cs="Calibri"/>
        </w:rPr>
        <w:t xml:space="preserve"> išpildomąsias</w:t>
      </w:r>
      <w:r w:rsidRPr="00094206">
        <w:rPr>
          <w:rFonts w:ascii="Calibri" w:hAnsi="Calibri" w:cs="Calibri"/>
        </w:rPr>
        <w:t xml:space="preserve"> nuotraukas (popierinis egzempliorius ir variantas</w:t>
      </w:r>
      <w:r w:rsidR="00094206">
        <w:rPr>
          <w:rFonts w:ascii="Calibri" w:hAnsi="Calibri" w:cs="Calibri"/>
        </w:rPr>
        <w:t xml:space="preserve"> </w:t>
      </w:r>
      <w:r w:rsidRPr="00094206">
        <w:rPr>
          <w:rFonts w:ascii="Calibri" w:hAnsi="Calibri" w:cs="Calibri"/>
        </w:rPr>
        <w:t>skaitmeninėje</w:t>
      </w:r>
      <w:r w:rsidR="00526620" w:rsidRPr="00094206">
        <w:rPr>
          <w:rFonts w:ascii="Calibri" w:hAnsi="Calibri" w:cs="Calibri"/>
        </w:rPr>
        <w:t xml:space="preserve"> </w:t>
      </w:r>
      <w:r w:rsidRPr="00094206">
        <w:rPr>
          <w:rFonts w:ascii="Calibri" w:hAnsi="Calibri" w:cs="Calibri"/>
        </w:rPr>
        <w:t>laikmenoje DWG formatu)</w:t>
      </w:r>
      <w:r w:rsidR="004C63AA" w:rsidRPr="00094206">
        <w:rPr>
          <w:rFonts w:ascii="Calibri" w:hAnsi="Calibri" w:cs="Calibri"/>
        </w:rPr>
        <w:t xml:space="preserve">, </w:t>
      </w:r>
      <w:r w:rsidR="000B75AC" w:rsidRPr="00094206">
        <w:rPr>
          <w:rFonts w:ascii="Calibri" w:hAnsi="Calibri" w:cs="Calibri"/>
        </w:rPr>
        <w:t xml:space="preserve">su </w:t>
      </w:r>
      <w:r w:rsidRPr="00094206">
        <w:rPr>
          <w:rFonts w:ascii="Calibri" w:hAnsi="Calibri" w:cs="Calibri"/>
        </w:rPr>
        <w:t>šulinių ir požeminių sklendžių kortel</w:t>
      </w:r>
      <w:r w:rsidR="007E1170" w:rsidRPr="00094206">
        <w:rPr>
          <w:rFonts w:ascii="Calibri" w:hAnsi="Calibri" w:cs="Calibri"/>
        </w:rPr>
        <w:t>ėmis.</w:t>
      </w:r>
      <w:r w:rsidRPr="00094206">
        <w:rPr>
          <w:rFonts w:ascii="Calibri" w:hAnsi="Calibri" w:cs="Calibri"/>
        </w:rPr>
        <w:t xml:space="preserve"> Požeminių sklendžių ir</w:t>
      </w:r>
      <w:r w:rsidR="00094206">
        <w:rPr>
          <w:rFonts w:ascii="Calibri" w:hAnsi="Calibri" w:cs="Calibri"/>
        </w:rPr>
        <w:t xml:space="preserve"> </w:t>
      </w:r>
      <w:r w:rsidRPr="00094206">
        <w:rPr>
          <w:rFonts w:ascii="Calibri" w:hAnsi="Calibri" w:cs="Calibri"/>
        </w:rPr>
        <w:t>PVC šulinėlių</w:t>
      </w:r>
      <w:r w:rsidR="00B14F95" w:rsidRPr="00094206">
        <w:rPr>
          <w:rFonts w:ascii="Calibri" w:hAnsi="Calibri" w:cs="Calibri"/>
        </w:rPr>
        <w:t xml:space="preserve"> DN315</w:t>
      </w:r>
      <w:r w:rsidR="00094206">
        <w:rPr>
          <w:rFonts w:ascii="Calibri" w:hAnsi="Calibri" w:cs="Calibri"/>
        </w:rPr>
        <w:t xml:space="preserve"> </w:t>
      </w:r>
      <w:r w:rsidR="00B14F95" w:rsidRPr="00094206">
        <w:rPr>
          <w:rFonts w:ascii="Calibri" w:hAnsi="Calibri" w:cs="Calibri"/>
        </w:rPr>
        <w:t>/</w:t>
      </w:r>
      <w:r w:rsidR="00094206">
        <w:rPr>
          <w:rFonts w:ascii="Calibri" w:hAnsi="Calibri" w:cs="Calibri"/>
        </w:rPr>
        <w:t xml:space="preserve"> </w:t>
      </w:r>
      <w:r w:rsidR="00795739" w:rsidRPr="00094206">
        <w:rPr>
          <w:rFonts w:ascii="Calibri" w:hAnsi="Calibri" w:cs="Calibri"/>
        </w:rPr>
        <w:t>DN425</w:t>
      </w:r>
      <w:r w:rsidRPr="00094206">
        <w:rPr>
          <w:rFonts w:ascii="Calibri" w:hAnsi="Calibri" w:cs="Calibri"/>
        </w:rPr>
        <w:t xml:space="preserve"> kortelės turi būti, tačiau TIIIS jų registruoti</w:t>
      </w:r>
      <w:r w:rsidR="00795739" w:rsidRPr="00094206">
        <w:rPr>
          <w:rFonts w:ascii="Calibri" w:hAnsi="Calibri" w:cs="Calibri"/>
        </w:rPr>
        <w:t xml:space="preserve"> ir deri</w:t>
      </w:r>
      <w:r w:rsidR="00023E95" w:rsidRPr="00094206">
        <w:rPr>
          <w:rFonts w:ascii="Calibri" w:hAnsi="Calibri" w:cs="Calibri"/>
        </w:rPr>
        <w:t>n</w:t>
      </w:r>
      <w:r w:rsidR="00795739" w:rsidRPr="00094206">
        <w:rPr>
          <w:rFonts w:ascii="Calibri" w:hAnsi="Calibri" w:cs="Calibri"/>
        </w:rPr>
        <w:t>ti</w:t>
      </w:r>
      <w:r w:rsidRPr="00094206">
        <w:rPr>
          <w:rFonts w:ascii="Calibri" w:hAnsi="Calibri" w:cs="Calibri"/>
        </w:rPr>
        <w:t xml:space="preserve"> nereikia;</w:t>
      </w:r>
    </w:p>
    <w:p w14:paraId="1BE36508" w14:textId="41056DCF" w:rsidR="00E73E70" w:rsidRPr="00094206" w:rsidRDefault="00E73E70" w:rsidP="00094206">
      <w:pPr>
        <w:numPr>
          <w:ilvl w:val="0"/>
          <w:numId w:val="3"/>
        </w:numPr>
        <w:spacing w:after="0" w:line="278" w:lineRule="auto"/>
        <w:ind w:left="284" w:hanging="284"/>
        <w:rPr>
          <w:rFonts w:ascii="Calibri" w:hAnsi="Calibri" w:cs="Calibri"/>
        </w:rPr>
      </w:pPr>
      <w:r w:rsidRPr="00094206">
        <w:rPr>
          <w:rFonts w:ascii="Calibri" w:hAnsi="Calibri" w:cs="Calibri"/>
        </w:rPr>
        <w:t>ne senesnį nei 1 m. nuotekų vamzdyno televizinės apžiūros protokolą (reikalinga, kai jungiamo nuotekų</w:t>
      </w:r>
      <w:r w:rsidR="00AA3347" w:rsidRPr="00094206">
        <w:rPr>
          <w:rFonts w:ascii="Calibri" w:hAnsi="Calibri" w:cs="Calibri"/>
        </w:rPr>
        <w:t xml:space="preserve"> </w:t>
      </w:r>
      <w:r w:rsidRPr="00094206">
        <w:rPr>
          <w:rFonts w:ascii="Calibri" w:hAnsi="Calibri" w:cs="Calibri"/>
        </w:rPr>
        <w:t>vamzdyno diametras ≥ 160 mm);</w:t>
      </w:r>
    </w:p>
    <w:p w14:paraId="7DA7B234" w14:textId="77777777" w:rsidR="00E73E70" w:rsidRPr="00094206" w:rsidRDefault="00E73E70" w:rsidP="00094206">
      <w:pPr>
        <w:numPr>
          <w:ilvl w:val="0"/>
          <w:numId w:val="3"/>
        </w:numPr>
        <w:spacing w:after="0" w:line="278" w:lineRule="auto"/>
        <w:ind w:left="284" w:hanging="284"/>
        <w:rPr>
          <w:rFonts w:ascii="Calibri" w:hAnsi="Calibri" w:cs="Calibri"/>
        </w:rPr>
      </w:pPr>
      <w:r w:rsidRPr="00094206">
        <w:rPr>
          <w:rFonts w:ascii="Calibri" w:hAnsi="Calibri" w:cs="Calibri"/>
        </w:rPr>
        <w:t>aktą apie gaisrinio hidranto pridavimą (jei projekte numatyti gaisriniai hidrantai);</w:t>
      </w:r>
    </w:p>
    <w:p w14:paraId="256C6DFA" w14:textId="413F7C18" w:rsidR="00E73E70" w:rsidRPr="00094206" w:rsidRDefault="004E3224" w:rsidP="00094206">
      <w:pPr>
        <w:numPr>
          <w:ilvl w:val="0"/>
          <w:numId w:val="3"/>
        </w:numPr>
        <w:spacing w:after="0" w:line="278" w:lineRule="auto"/>
        <w:ind w:left="284" w:hanging="284"/>
        <w:rPr>
          <w:rFonts w:ascii="Calibri" w:hAnsi="Calibri" w:cs="Calibri"/>
        </w:rPr>
      </w:pPr>
      <w:r w:rsidRPr="00094206">
        <w:rPr>
          <w:rFonts w:ascii="Calibri" w:hAnsi="Calibri" w:cs="Calibri"/>
        </w:rPr>
        <w:t>vandens kėlimo stotelių</w:t>
      </w:r>
      <w:r w:rsidR="00E73E70" w:rsidRPr="00094206">
        <w:rPr>
          <w:rFonts w:ascii="Calibri" w:hAnsi="Calibri" w:cs="Calibri"/>
        </w:rPr>
        <w:t xml:space="preserve"> ir/ar nuotekų siurblinių pridavimo pažymas (jei projekte numatytos siurblinės);</w:t>
      </w:r>
    </w:p>
    <w:p w14:paraId="4BC3D7AD" w14:textId="2BA9811E" w:rsidR="00E73E70" w:rsidRPr="00094206" w:rsidRDefault="00E73E70" w:rsidP="00094206">
      <w:pPr>
        <w:numPr>
          <w:ilvl w:val="0"/>
          <w:numId w:val="3"/>
        </w:numPr>
        <w:spacing w:after="0" w:line="278" w:lineRule="auto"/>
        <w:ind w:left="284" w:hanging="284"/>
        <w:rPr>
          <w:rFonts w:ascii="Calibri" w:hAnsi="Calibri" w:cs="Calibri"/>
        </w:rPr>
      </w:pPr>
      <w:r w:rsidRPr="00094206">
        <w:rPr>
          <w:rFonts w:ascii="Calibri" w:hAnsi="Calibri" w:cs="Calibri"/>
        </w:rPr>
        <w:t xml:space="preserve">uždarytą savivaldybės išduotą leidimą </w:t>
      </w:r>
      <w:r w:rsidR="005E4270" w:rsidRPr="00094206">
        <w:rPr>
          <w:rFonts w:ascii="Calibri" w:hAnsi="Calibri" w:cs="Calibri"/>
        </w:rPr>
        <w:t>kasim</w:t>
      </w:r>
      <w:r w:rsidR="003A6FF1" w:rsidRPr="00094206">
        <w:rPr>
          <w:rFonts w:ascii="Calibri" w:hAnsi="Calibri" w:cs="Calibri"/>
        </w:rPr>
        <w:t>o darbams</w:t>
      </w:r>
      <w:r w:rsidRPr="00094206">
        <w:rPr>
          <w:rFonts w:ascii="Calibri" w:hAnsi="Calibri" w:cs="Calibri"/>
        </w:rPr>
        <w:t>; jei leidimas</w:t>
      </w:r>
      <w:r w:rsidR="00B34C0D" w:rsidRPr="00094206">
        <w:rPr>
          <w:rFonts w:ascii="Calibri" w:hAnsi="Calibri" w:cs="Calibri"/>
        </w:rPr>
        <w:t xml:space="preserve"> </w:t>
      </w:r>
      <w:r w:rsidRPr="00094206">
        <w:rPr>
          <w:rFonts w:ascii="Calibri" w:hAnsi="Calibri" w:cs="Calibri"/>
        </w:rPr>
        <w:t xml:space="preserve">nebuvo išduotas, </w:t>
      </w:r>
      <w:r w:rsidR="003A6FF1" w:rsidRPr="00094206">
        <w:rPr>
          <w:rFonts w:ascii="Calibri" w:hAnsi="Calibri" w:cs="Calibri"/>
        </w:rPr>
        <w:t>pateikti</w:t>
      </w:r>
      <w:r w:rsidRPr="00094206">
        <w:rPr>
          <w:rFonts w:ascii="Calibri" w:hAnsi="Calibri" w:cs="Calibri"/>
        </w:rPr>
        <w:t xml:space="preserve"> raštą, patvirtinantį</w:t>
      </w:r>
      <w:r w:rsidR="00094206">
        <w:rPr>
          <w:rFonts w:ascii="Calibri" w:hAnsi="Calibri" w:cs="Calibri"/>
        </w:rPr>
        <w:t xml:space="preserve"> </w:t>
      </w:r>
      <w:r w:rsidRPr="00094206">
        <w:rPr>
          <w:rFonts w:ascii="Calibri" w:hAnsi="Calibri" w:cs="Calibri"/>
        </w:rPr>
        <w:t>dangų atstatymą;</w:t>
      </w:r>
    </w:p>
    <w:p w14:paraId="3335E91B" w14:textId="77777777" w:rsidR="00E73E70" w:rsidRPr="00094206" w:rsidRDefault="00E73E70" w:rsidP="00094206">
      <w:pPr>
        <w:numPr>
          <w:ilvl w:val="0"/>
          <w:numId w:val="3"/>
        </w:numPr>
        <w:spacing w:after="0" w:line="278" w:lineRule="auto"/>
        <w:ind w:left="284" w:hanging="284"/>
        <w:rPr>
          <w:rFonts w:ascii="Calibri" w:hAnsi="Calibri" w:cs="Calibri"/>
        </w:rPr>
      </w:pPr>
      <w:r w:rsidRPr="00094206">
        <w:rPr>
          <w:rFonts w:ascii="Calibri" w:hAnsi="Calibri" w:cs="Calibri"/>
        </w:rPr>
        <w:t>tinklų vamzdynų paslėptų darbų aktą (-</w:t>
      </w:r>
      <w:proofErr w:type="spellStart"/>
      <w:r w:rsidRPr="00094206">
        <w:rPr>
          <w:rFonts w:ascii="Calibri" w:hAnsi="Calibri" w:cs="Calibri"/>
        </w:rPr>
        <w:t>us</w:t>
      </w:r>
      <w:proofErr w:type="spellEnd"/>
      <w:r w:rsidRPr="00094206">
        <w:rPr>
          <w:rFonts w:ascii="Calibri" w:hAnsi="Calibri" w:cs="Calibri"/>
        </w:rPr>
        <w:t>);</w:t>
      </w:r>
    </w:p>
    <w:p w14:paraId="363C81CF" w14:textId="35A6B517" w:rsidR="00E73E70" w:rsidRPr="00094206" w:rsidRDefault="00E73E70" w:rsidP="00094206">
      <w:pPr>
        <w:numPr>
          <w:ilvl w:val="0"/>
          <w:numId w:val="3"/>
        </w:numPr>
        <w:spacing w:after="0" w:line="278" w:lineRule="auto"/>
        <w:ind w:left="284" w:hanging="284"/>
        <w:rPr>
          <w:rFonts w:ascii="Calibri" w:hAnsi="Calibri" w:cs="Calibri"/>
        </w:rPr>
      </w:pPr>
      <w:r w:rsidRPr="00094206">
        <w:rPr>
          <w:rFonts w:ascii="Calibri" w:hAnsi="Calibri" w:cs="Calibri"/>
        </w:rPr>
        <w:t>vandentiekio vamzdyno valymo prastumiant kamštį aktą (-</w:t>
      </w:r>
      <w:proofErr w:type="spellStart"/>
      <w:r w:rsidRPr="00094206">
        <w:rPr>
          <w:rFonts w:ascii="Calibri" w:hAnsi="Calibri" w:cs="Calibri"/>
        </w:rPr>
        <w:t>us</w:t>
      </w:r>
      <w:proofErr w:type="spellEnd"/>
      <w:r w:rsidRPr="00094206">
        <w:rPr>
          <w:rFonts w:ascii="Calibri" w:hAnsi="Calibri" w:cs="Calibri"/>
        </w:rPr>
        <w:t>) (reikalinga, kai jungiamo vandentiekio vamzdyno</w:t>
      </w:r>
      <w:r w:rsidR="00094206">
        <w:rPr>
          <w:rFonts w:ascii="Calibri" w:hAnsi="Calibri" w:cs="Calibri"/>
        </w:rPr>
        <w:t xml:space="preserve"> </w:t>
      </w:r>
      <w:r w:rsidRPr="00094206">
        <w:rPr>
          <w:rFonts w:ascii="Calibri" w:hAnsi="Calibri" w:cs="Calibri"/>
        </w:rPr>
        <w:t>diametras ≥ 63 mm);</w:t>
      </w:r>
    </w:p>
    <w:p w14:paraId="4A4CA33D" w14:textId="16565151" w:rsidR="00E73E70" w:rsidRPr="00094206" w:rsidRDefault="00E73E70" w:rsidP="00094206">
      <w:pPr>
        <w:numPr>
          <w:ilvl w:val="0"/>
          <w:numId w:val="3"/>
        </w:numPr>
        <w:spacing w:after="0" w:line="278" w:lineRule="auto"/>
        <w:ind w:left="284" w:hanging="284"/>
        <w:rPr>
          <w:rFonts w:ascii="Calibri" w:hAnsi="Calibri" w:cs="Calibri"/>
        </w:rPr>
      </w:pPr>
      <w:r w:rsidRPr="00094206">
        <w:rPr>
          <w:rFonts w:ascii="Calibri" w:hAnsi="Calibri" w:cs="Calibri"/>
        </w:rPr>
        <w:t>vandentiekio ir</w:t>
      </w:r>
      <w:r w:rsidR="00094206">
        <w:rPr>
          <w:rFonts w:ascii="Calibri" w:hAnsi="Calibri" w:cs="Calibri"/>
        </w:rPr>
        <w:t xml:space="preserve"> </w:t>
      </w:r>
      <w:r w:rsidRPr="00094206">
        <w:rPr>
          <w:rFonts w:ascii="Calibri" w:hAnsi="Calibri" w:cs="Calibri"/>
        </w:rPr>
        <w:t>/</w:t>
      </w:r>
      <w:r w:rsidR="00094206">
        <w:rPr>
          <w:rFonts w:ascii="Calibri" w:hAnsi="Calibri" w:cs="Calibri"/>
        </w:rPr>
        <w:t xml:space="preserve"> </w:t>
      </w:r>
      <w:r w:rsidRPr="00094206">
        <w:rPr>
          <w:rFonts w:ascii="Calibri" w:hAnsi="Calibri" w:cs="Calibri"/>
        </w:rPr>
        <w:t>ar nuotekų vamzdyno hidraulinio bandymo aktą (-</w:t>
      </w:r>
      <w:proofErr w:type="spellStart"/>
      <w:r w:rsidRPr="00094206">
        <w:rPr>
          <w:rFonts w:ascii="Calibri" w:hAnsi="Calibri" w:cs="Calibri"/>
        </w:rPr>
        <w:t>us</w:t>
      </w:r>
      <w:proofErr w:type="spellEnd"/>
      <w:r w:rsidRPr="00094206">
        <w:rPr>
          <w:rFonts w:ascii="Calibri" w:hAnsi="Calibri" w:cs="Calibri"/>
        </w:rPr>
        <w:t>);</w:t>
      </w:r>
    </w:p>
    <w:p w14:paraId="3B52A8EB" w14:textId="7CAC46C7" w:rsidR="00E73E70" w:rsidRPr="00094206" w:rsidRDefault="00E73E70" w:rsidP="00094206">
      <w:pPr>
        <w:numPr>
          <w:ilvl w:val="0"/>
          <w:numId w:val="3"/>
        </w:numPr>
        <w:spacing w:after="0" w:line="278" w:lineRule="auto"/>
        <w:ind w:left="284" w:hanging="284"/>
        <w:rPr>
          <w:rFonts w:ascii="Calibri" w:hAnsi="Calibri" w:cs="Calibri"/>
        </w:rPr>
      </w:pPr>
      <w:r w:rsidRPr="00094206">
        <w:rPr>
          <w:rFonts w:ascii="Calibri" w:hAnsi="Calibri" w:cs="Calibri"/>
        </w:rPr>
        <w:t>kietų dangų planą su plotais, nuo kurių nuvestas lietus į Bendrovei priklausančius nuotekų tinklus</w:t>
      </w:r>
      <w:r w:rsidR="00094206">
        <w:rPr>
          <w:rFonts w:ascii="Calibri" w:hAnsi="Calibri" w:cs="Calibri"/>
        </w:rPr>
        <w:t xml:space="preserve"> </w:t>
      </w:r>
      <w:r w:rsidRPr="00094206">
        <w:rPr>
          <w:rFonts w:ascii="Calibri" w:hAnsi="Calibri" w:cs="Calibri"/>
        </w:rPr>
        <w:t>(jeigu tai yra</w:t>
      </w:r>
      <w:r w:rsidR="00094206">
        <w:rPr>
          <w:rFonts w:ascii="Calibri" w:hAnsi="Calibri" w:cs="Calibri"/>
        </w:rPr>
        <w:t xml:space="preserve"> </w:t>
      </w:r>
      <w:r w:rsidRPr="00094206">
        <w:rPr>
          <w:rFonts w:ascii="Calibri" w:hAnsi="Calibri" w:cs="Calibri"/>
        </w:rPr>
        <w:t>numatyta išduotose prisijungimo sąlygose ir suderintame su Bendrove projekte);</w:t>
      </w:r>
    </w:p>
    <w:p w14:paraId="31509F7E" w14:textId="5BB4CD42" w:rsidR="00543767" w:rsidRPr="00094206" w:rsidRDefault="00402533" w:rsidP="00094206">
      <w:pPr>
        <w:numPr>
          <w:ilvl w:val="0"/>
          <w:numId w:val="10"/>
        </w:numPr>
        <w:spacing w:after="0" w:line="278" w:lineRule="auto"/>
        <w:ind w:left="284" w:hanging="284"/>
        <w:rPr>
          <w:rFonts w:ascii="Calibri" w:hAnsi="Calibri" w:cs="Calibri"/>
        </w:rPr>
      </w:pPr>
      <w:r w:rsidRPr="00094206">
        <w:rPr>
          <w:rFonts w:ascii="Calibri" w:hAnsi="Calibri" w:cs="Calibri"/>
        </w:rPr>
        <w:t>vandens mikrobiologinio tyrimo protokolą</w:t>
      </w:r>
      <w:r w:rsidR="00094206">
        <w:rPr>
          <w:rFonts w:ascii="Calibri" w:hAnsi="Calibri" w:cs="Calibri"/>
        </w:rPr>
        <w:t xml:space="preserve"> </w:t>
      </w:r>
      <w:r w:rsidR="00CA3731" w:rsidRPr="00094206">
        <w:rPr>
          <w:rFonts w:ascii="Calibri" w:hAnsi="Calibri" w:cs="Calibri"/>
        </w:rPr>
        <w:t>/</w:t>
      </w:r>
      <w:r w:rsidR="00094206">
        <w:rPr>
          <w:rFonts w:ascii="Calibri" w:hAnsi="Calibri" w:cs="Calibri"/>
        </w:rPr>
        <w:t xml:space="preserve"> </w:t>
      </w:r>
      <w:r w:rsidR="00CA3731" w:rsidRPr="00094206">
        <w:rPr>
          <w:rFonts w:ascii="Calibri" w:hAnsi="Calibri" w:cs="Calibri"/>
        </w:rPr>
        <w:t>protokolus</w:t>
      </w:r>
      <w:r w:rsidR="0029754F" w:rsidRPr="00094206">
        <w:rPr>
          <w:rFonts w:ascii="Calibri" w:hAnsi="Calibri" w:cs="Calibri"/>
        </w:rPr>
        <w:t>.</w:t>
      </w:r>
      <w:r w:rsidRPr="00094206">
        <w:rPr>
          <w:rFonts w:ascii="Calibri" w:hAnsi="Calibri" w:cs="Calibri"/>
        </w:rPr>
        <w:t xml:space="preserve"> </w:t>
      </w:r>
    </w:p>
    <w:p w14:paraId="08B79C22" w14:textId="77777777" w:rsidR="0029754F" w:rsidRPr="00094206" w:rsidRDefault="0029754F" w:rsidP="0029754F">
      <w:pPr>
        <w:spacing w:after="0" w:line="278" w:lineRule="auto"/>
        <w:ind w:left="1077" w:firstLine="0"/>
        <w:rPr>
          <w:rFonts w:ascii="Calibri" w:hAnsi="Calibri" w:cs="Calibri"/>
        </w:rPr>
      </w:pPr>
    </w:p>
    <w:p w14:paraId="065FFB0F" w14:textId="373B2BE3" w:rsidR="00402533" w:rsidRPr="00094206" w:rsidRDefault="00DB5B0D" w:rsidP="00094206">
      <w:pPr>
        <w:spacing w:after="160" w:line="278" w:lineRule="auto"/>
        <w:ind w:left="717" w:hanging="717"/>
        <w:rPr>
          <w:rFonts w:ascii="Calibri" w:hAnsi="Calibri" w:cs="Calibri"/>
        </w:rPr>
      </w:pPr>
      <w:r w:rsidRPr="00094206">
        <w:rPr>
          <w:rFonts w:ascii="Calibri" w:hAnsi="Calibri" w:cs="Calibri"/>
        </w:rPr>
        <w:t xml:space="preserve">Turi būti </w:t>
      </w:r>
      <w:r w:rsidR="00402533" w:rsidRPr="00094206">
        <w:rPr>
          <w:rFonts w:ascii="Calibri" w:hAnsi="Calibri" w:cs="Calibri"/>
        </w:rPr>
        <w:t>įrengti šulinių žymėjimo ženkl</w:t>
      </w:r>
      <w:r w:rsidR="00FD1EA2" w:rsidRPr="00094206">
        <w:rPr>
          <w:rFonts w:ascii="Calibri" w:hAnsi="Calibri" w:cs="Calibri"/>
        </w:rPr>
        <w:t>ai</w:t>
      </w:r>
      <w:r w:rsidR="00402533" w:rsidRPr="00094206">
        <w:rPr>
          <w:rFonts w:ascii="Calibri" w:hAnsi="Calibri" w:cs="Calibri"/>
        </w:rPr>
        <w:t>.</w:t>
      </w:r>
    </w:p>
    <w:p w14:paraId="5732709A" w14:textId="77777777" w:rsidR="00402533" w:rsidRPr="00094206" w:rsidRDefault="00402533" w:rsidP="00402533">
      <w:pPr>
        <w:spacing w:after="0"/>
        <w:jc w:val="left"/>
        <w:rPr>
          <w:rFonts w:ascii="Calibri" w:hAnsi="Calibri" w:cs="Calibri"/>
        </w:rPr>
      </w:pPr>
    </w:p>
    <w:p w14:paraId="57140C96" w14:textId="77777777" w:rsidR="00611B2A" w:rsidRPr="00094206" w:rsidRDefault="006A59A5">
      <w:pPr>
        <w:ind w:left="10"/>
        <w:rPr>
          <w:rFonts w:ascii="Calibri" w:hAnsi="Calibri" w:cs="Calibri"/>
          <w:b/>
          <w:bCs/>
        </w:rPr>
      </w:pPr>
      <w:r w:rsidRPr="00094206">
        <w:rPr>
          <w:rFonts w:ascii="Calibri" w:hAnsi="Calibri" w:cs="Calibri"/>
          <w:b/>
          <w:bCs/>
        </w:rPr>
        <w:t>Informuojame</w:t>
      </w:r>
      <w:r w:rsidR="00611B2A" w:rsidRPr="00094206">
        <w:rPr>
          <w:rFonts w:ascii="Calibri" w:hAnsi="Calibri" w:cs="Calibri"/>
          <w:b/>
          <w:bCs/>
        </w:rPr>
        <w:t>:</w:t>
      </w:r>
      <w:r w:rsidRPr="00094206">
        <w:rPr>
          <w:rFonts w:ascii="Calibri" w:hAnsi="Calibri" w:cs="Calibri"/>
          <w:b/>
          <w:bCs/>
        </w:rPr>
        <w:t xml:space="preserve"> </w:t>
      </w:r>
    </w:p>
    <w:p w14:paraId="78848F07" w14:textId="77777777" w:rsidR="00611B2A" w:rsidRPr="00094206" w:rsidRDefault="006A59A5" w:rsidP="00094206">
      <w:pPr>
        <w:pStyle w:val="Sraopastraipa"/>
        <w:numPr>
          <w:ilvl w:val="0"/>
          <w:numId w:val="12"/>
        </w:numPr>
        <w:ind w:left="284" w:hanging="284"/>
        <w:rPr>
          <w:rFonts w:ascii="Calibri" w:hAnsi="Calibri" w:cs="Calibri"/>
        </w:rPr>
      </w:pPr>
      <w:r w:rsidRPr="00094206">
        <w:rPr>
          <w:rFonts w:ascii="Calibri" w:hAnsi="Calibri" w:cs="Calibri"/>
        </w:rPr>
        <w:t>tiesioginės sutartys su butų savininkais (statytojui pateikus būtiną informaciją tiesioginių sutarčių su gyventojais sudarymui) bus sudaromos tik tuomet, kai statytojas įvykdys savo įsipareigojimus, susijusius su bendro naudojimo tinklų ir įrenginių perdavimu savivaldybei</w:t>
      </w:r>
      <w:r w:rsidR="00611B2A" w:rsidRPr="00094206">
        <w:rPr>
          <w:rFonts w:ascii="Calibri" w:hAnsi="Calibri" w:cs="Calibri"/>
        </w:rPr>
        <w:t>;</w:t>
      </w:r>
    </w:p>
    <w:p w14:paraId="6CBDCCDA" w14:textId="4DDACCC3" w:rsidR="006B6AF1" w:rsidRPr="00094206" w:rsidRDefault="006A59A5" w:rsidP="00094206">
      <w:pPr>
        <w:pStyle w:val="Sraopastraipa"/>
        <w:numPr>
          <w:ilvl w:val="0"/>
          <w:numId w:val="12"/>
        </w:numPr>
        <w:ind w:left="284" w:hanging="284"/>
        <w:rPr>
          <w:rFonts w:ascii="Calibri" w:hAnsi="Calibri" w:cs="Calibri"/>
        </w:rPr>
      </w:pPr>
      <w:r w:rsidRPr="00094206">
        <w:rPr>
          <w:rFonts w:ascii="Calibri" w:hAnsi="Calibri" w:cs="Calibri"/>
        </w:rPr>
        <w:t>registruo</w:t>
      </w:r>
      <w:r w:rsidR="008626FE" w:rsidRPr="00094206">
        <w:rPr>
          <w:rFonts w:ascii="Calibri" w:hAnsi="Calibri" w:cs="Calibri"/>
        </w:rPr>
        <w:t>jant</w:t>
      </w:r>
      <w:r w:rsidRPr="00094206">
        <w:rPr>
          <w:rFonts w:ascii="Calibri" w:hAnsi="Calibri" w:cs="Calibri"/>
        </w:rPr>
        <w:t xml:space="preserve"> iškvietimą Bendrovės atstovo atvykimui į objekto galutinį pridavimą (OGP), </w:t>
      </w:r>
      <w:r w:rsidR="00576225" w:rsidRPr="00094206">
        <w:rPr>
          <w:rFonts w:ascii="Calibri" w:hAnsi="Calibri" w:cs="Calibri"/>
        </w:rPr>
        <w:t xml:space="preserve">Klientas </w:t>
      </w:r>
      <w:r w:rsidRPr="00094206">
        <w:rPr>
          <w:rFonts w:ascii="Calibri" w:hAnsi="Calibri" w:cs="Calibri"/>
        </w:rPr>
        <w:t>patvirtina, kad projekto sprendiniai yra įgyvendinti</w:t>
      </w:r>
      <w:r w:rsidR="00576225" w:rsidRPr="00094206">
        <w:rPr>
          <w:rFonts w:ascii="Calibri" w:hAnsi="Calibri" w:cs="Calibri"/>
        </w:rPr>
        <w:t xml:space="preserve">. </w:t>
      </w:r>
      <w:r w:rsidR="0025620B" w:rsidRPr="00094206">
        <w:rPr>
          <w:rFonts w:ascii="Calibri" w:hAnsi="Calibri" w:cs="Calibri"/>
        </w:rPr>
        <w:t>Jeigu atvykus bus nustatyta, kad projekto sprendiniai neįgyvendinti, iškvietimo tikslas -</w:t>
      </w:r>
      <w:r w:rsidR="00094206">
        <w:rPr>
          <w:rFonts w:ascii="Calibri" w:hAnsi="Calibri" w:cs="Calibri"/>
        </w:rPr>
        <w:t xml:space="preserve"> </w:t>
      </w:r>
      <w:r w:rsidR="0025620B" w:rsidRPr="00094206">
        <w:rPr>
          <w:rFonts w:ascii="Calibri" w:hAnsi="Calibri" w:cs="Calibri"/>
        </w:rPr>
        <w:t>priimti darbus</w:t>
      </w:r>
      <w:r w:rsidR="00094206">
        <w:rPr>
          <w:rFonts w:ascii="Calibri" w:hAnsi="Calibri" w:cs="Calibri"/>
        </w:rPr>
        <w:t xml:space="preserve"> </w:t>
      </w:r>
      <w:r w:rsidR="0025620B" w:rsidRPr="00094206">
        <w:rPr>
          <w:rFonts w:ascii="Calibri" w:hAnsi="Calibri" w:cs="Calibri"/>
        </w:rPr>
        <w:t>- nepasiektas, įskaitant, kad bus pateikti ne visi dokumentai, Klientas įsipareigoja apmokėti Bendrovės nustatytą, objekto galutinio priėmimo metu galiojantį atvykimo mokestį, pagal pateiktą sąskaitą</w:t>
      </w:r>
      <w:r w:rsidR="004A4D61" w:rsidRPr="00094206">
        <w:rPr>
          <w:rFonts w:ascii="Calibri" w:hAnsi="Calibri" w:cs="Calibri"/>
        </w:rPr>
        <w:t>, kaip tai numatyta sutartyje</w:t>
      </w:r>
      <w:r w:rsidR="0025620B" w:rsidRPr="00094206">
        <w:rPr>
          <w:rFonts w:ascii="Calibri" w:hAnsi="Calibri" w:cs="Calibri"/>
        </w:rPr>
        <w:t>.</w:t>
      </w:r>
      <w:r w:rsidRPr="00094206">
        <w:rPr>
          <w:rFonts w:ascii="Calibri" w:hAnsi="Calibri" w:cs="Calibri"/>
        </w:rPr>
        <w:t xml:space="preserve"> </w:t>
      </w:r>
    </w:p>
    <w:sectPr w:rsidR="006B6AF1" w:rsidRPr="00094206">
      <w:pgSz w:w="11906" w:h="16838"/>
      <w:pgMar w:top="284" w:right="282" w:bottom="370" w:left="283"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75B0"/>
    <w:multiLevelType w:val="hybridMultilevel"/>
    <w:tmpl w:val="1D0CC1A0"/>
    <w:lvl w:ilvl="0" w:tplc="1A86FD7E">
      <w:start w:val="1"/>
      <w:numFmt w:val="bullet"/>
      <w:lvlText w:val="•"/>
      <w:lvlJc w:val="left"/>
      <w:pPr>
        <w:ind w:left="7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ED63EE"/>
    <w:multiLevelType w:val="hybridMultilevel"/>
    <w:tmpl w:val="2DE4F984"/>
    <w:lvl w:ilvl="0" w:tplc="B4D25A10">
      <w:start w:val="1"/>
      <w:numFmt w:val="bullet"/>
      <w:lvlText w:val="•"/>
      <w:lvlJc w:val="left"/>
      <w:pPr>
        <w:ind w:left="78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 w15:restartNumberingAfterBreak="0">
    <w:nsid w:val="1C343EE5"/>
    <w:multiLevelType w:val="hybridMultilevel"/>
    <w:tmpl w:val="34726782"/>
    <w:lvl w:ilvl="0" w:tplc="5DD401F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9EA34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6C26F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D20D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26D43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2A11E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A4A1F5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CA2BA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856194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3F22EC8"/>
    <w:multiLevelType w:val="hybridMultilevel"/>
    <w:tmpl w:val="E1401952"/>
    <w:lvl w:ilvl="0" w:tplc="A2B81CC0">
      <w:start w:val="1"/>
      <w:numFmt w:val="decimal"/>
      <w:lvlText w:val="%1."/>
      <w:lvlJc w:val="left"/>
      <w:pPr>
        <w:ind w:left="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38CDE04">
      <w:start w:val="1"/>
      <w:numFmt w:val="lowerLetter"/>
      <w:lvlText w:val="%2"/>
      <w:lvlJc w:val="left"/>
      <w:pPr>
        <w:ind w:left="1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74057B8">
      <w:start w:val="1"/>
      <w:numFmt w:val="lowerRoman"/>
      <w:lvlText w:val="%3"/>
      <w:lvlJc w:val="left"/>
      <w:pPr>
        <w:ind w:left="1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D185E10">
      <w:start w:val="1"/>
      <w:numFmt w:val="decimal"/>
      <w:lvlText w:val="%4"/>
      <w:lvlJc w:val="left"/>
      <w:pPr>
        <w:ind w:left="2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38A218A">
      <w:start w:val="1"/>
      <w:numFmt w:val="lowerLetter"/>
      <w:lvlText w:val="%5"/>
      <w:lvlJc w:val="left"/>
      <w:pPr>
        <w:ind w:left="3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029A26">
      <w:start w:val="1"/>
      <w:numFmt w:val="lowerRoman"/>
      <w:lvlText w:val="%6"/>
      <w:lvlJc w:val="left"/>
      <w:pPr>
        <w:ind w:left="4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6B0889A">
      <w:start w:val="1"/>
      <w:numFmt w:val="decimal"/>
      <w:lvlText w:val="%7"/>
      <w:lvlJc w:val="left"/>
      <w:pPr>
        <w:ind w:left="4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B9053A0">
      <w:start w:val="1"/>
      <w:numFmt w:val="lowerLetter"/>
      <w:lvlText w:val="%8"/>
      <w:lvlJc w:val="left"/>
      <w:pPr>
        <w:ind w:left="5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1723BA8">
      <w:start w:val="1"/>
      <w:numFmt w:val="lowerRoman"/>
      <w:lvlText w:val="%9"/>
      <w:lvlJc w:val="left"/>
      <w:pPr>
        <w:ind w:left="6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50E1E96"/>
    <w:multiLevelType w:val="hybridMultilevel"/>
    <w:tmpl w:val="44003A82"/>
    <w:lvl w:ilvl="0" w:tplc="1A86FD7E">
      <w:start w:val="1"/>
      <w:numFmt w:val="bullet"/>
      <w:lvlText w:val="•"/>
      <w:lvlJc w:val="left"/>
      <w:pPr>
        <w:ind w:left="7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A0206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0A57D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0EB5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8CDFE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632DD0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962BE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1006C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06DFE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AD416AF"/>
    <w:multiLevelType w:val="hybridMultilevel"/>
    <w:tmpl w:val="B5DA1EEA"/>
    <w:lvl w:ilvl="0" w:tplc="1A86FD7E">
      <w:start w:val="1"/>
      <w:numFmt w:val="bullet"/>
      <w:lvlText w:val="•"/>
      <w:lvlJc w:val="left"/>
      <w:pPr>
        <w:ind w:left="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6" w15:restartNumberingAfterBreak="0">
    <w:nsid w:val="4BE26AF2"/>
    <w:multiLevelType w:val="multilevel"/>
    <w:tmpl w:val="6B5AC9BE"/>
    <w:lvl w:ilvl="0">
      <w:start w:val="1"/>
      <w:numFmt w:val="bullet"/>
      <w:lvlText w:val="•"/>
      <w:lvlJc w:val="left"/>
      <w:pPr>
        <w:tabs>
          <w:tab w:val="num" w:pos="1077"/>
        </w:tabs>
        <w:ind w:left="1077"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797"/>
        </w:tabs>
        <w:ind w:left="1797" w:hanging="360"/>
      </w:pPr>
      <w:rPr>
        <w:rFonts w:ascii="Courier New" w:hAnsi="Courier New" w:hint="default"/>
        <w:sz w:val="20"/>
      </w:rPr>
    </w:lvl>
    <w:lvl w:ilvl="2" w:tentative="1">
      <w:start w:val="1"/>
      <w:numFmt w:val="bullet"/>
      <w:lvlText w:val=""/>
      <w:lvlJc w:val="left"/>
      <w:pPr>
        <w:tabs>
          <w:tab w:val="num" w:pos="2517"/>
        </w:tabs>
        <w:ind w:left="2517" w:hanging="360"/>
      </w:pPr>
      <w:rPr>
        <w:rFonts w:ascii="Wingdings" w:hAnsi="Wingdings" w:hint="default"/>
        <w:sz w:val="20"/>
      </w:rPr>
    </w:lvl>
    <w:lvl w:ilvl="3" w:tentative="1">
      <w:start w:val="1"/>
      <w:numFmt w:val="bullet"/>
      <w:lvlText w:val=""/>
      <w:lvlJc w:val="left"/>
      <w:pPr>
        <w:tabs>
          <w:tab w:val="num" w:pos="3237"/>
        </w:tabs>
        <w:ind w:left="3237" w:hanging="360"/>
      </w:pPr>
      <w:rPr>
        <w:rFonts w:ascii="Wingdings" w:hAnsi="Wingdings" w:hint="default"/>
        <w:sz w:val="20"/>
      </w:rPr>
    </w:lvl>
    <w:lvl w:ilvl="4" w:tentative="1">
      <w:start w:val="1"/>
      <w:numFmt w:val="bullet"/>
      <w:lvlText w:val=""/>
      <w:lvlJc w:val="left"/>
      <w:pPr>
        <w:tabs>
          <w:tab w:val="num" w:pos="3957"/>
        </w:tabs>
        <w:ind w:left="3957" w:hanging="360"/>
      </w:pPr>
      <w:rPr>
        <w:rFonts w:ascii="Wingdings" w:hAnsi="Wingdings" w:hint="default"/>
        <w:sz w:val="20"/>
      </w:rPr>
    </w:lvl>
    <w:lvl w:ilvl="5" w:tentative="1">
      <w:start w:val="1"/>
      <w:numFmt w:val="bullet"/>
      <w:lvlText w:val=""/>
      <w:lvlJc w:val="left"/>
      <w:pPr>
        <w:tabs>
          <w:tab w:val="num" w:pos="4677"/>
        </w:tabs>
        <w:ind w:left="4677" w:hanging="360"/>
      </w:pPr>
      <w:rPr>
        <w:rFonts w:ascii="Wingdings" w:hAnsi="Wingdings" w:hint="default"/>
        <w:sz w:val="20"/>
      </w:rPr>
    </w:lvl>
    <w:lvl w:ilvl="6" w:tentative="1">
      <w:start w:val="1"/>
      <w:numFmt w:val="bullet"/>
      <w:lvlText w:val=""/>
      <w:lvlJc w:val="left"/>
      <w:pPr>
        <w:tabs>
          <w:tab w:val="num" w:pos="5397"/>
        </w:tabs>
        <w:ind w:left="5397" w:hanging="360"/>
      </w:pPr>
      <w:rPr>
        <w:rFonts w:ascii="Wingdings" w:hAnsi="Wingdings" w:hint="default"/>
        <w:sz w:val="20"/>
      </w:rPr>
    </w:lvl>
    <w:lvl w:ilvl="7" w:tentative="1">
      <w:start w:val="1"/>
      <w:numFmt w:val="bullet"/>
      <w:lvlText w:val=""/>
      <w:lvlJc w:val="left"/>
      <w:pPr>
        <w:tabs>
          <w:tab w:val="num" w:pos="6117"/>
        </w:tabs>
        <w:ind w:left="6117" w:hanging="360"/>
      </w:pPr>
      <w:rPr>
        <w:rFonts w:ascii="Wingdings" w:hAnsi="Wingdings" w:hint="default"/>
        <w:sz w:val="20"/>
      </w:rPr>
    </w:lvl>
    <w:lvl w:ilvl="8" w:tentative="1">
      <w:start w:val="1"/>
      <w:numFmt w:val="bullet"/>
      <w:lvlText w:val=""/>
      <w:lvlJc w:val="left"/>
      <w:pPr>
        <w:tabs>
          <w:tab w:val="num" w:pos="6837"/>
        </w:tabs>
        <w:ind w:left="6837" w:hanging="360"/>
      </w:pPr>
      <w:rPr>
        <w:rFonts w:ascii="Wingdings" w:hAnsi="Wingdings" w:hint="default"/>
        <w:sz w:val="20"/>
      </w:rPr>
    </w:lvl>
  </w:abstractNum>
  <w:abstractNum w:abstractNumId="7" w15:restartNumberingAfterBreak="0">
    <w:nsid w:val="4C6F75F9"/>
    <w:multiLevelType w:val="hybridMultilevel"/>
    <w:tmpl w:val="41E666CA"/>
    <w:lvl w:ilvl="0" w:tplc="C27ECD0A">
      <w:start w:val="7"/>
      <w:numFmt w:val="decimal"/>
      <w:lvlText w:val="%1."/>
      <w:lvlJc w:val="left"/>
      <w:pPr>
        <w:ind w:left="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0BE9346">
      <w:start w:val="1"/>
      <w:numFmt w:val="lowerLetter"/>
      <w:lvlText w:val="%2"/>
      <w:lvlJc w:val="left"/>
      <w:pPr>
        <w:ind w:left="1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128F604">
      <w:start w:val="1"/>
      <w:numFmt w:val="lowerRoman"/>
      <w:lvlText w:val="%3"/>
      <w:lvlJc w:val="left"/>
      <w:pPr>
        <w:ind w:left="1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488294">
      <w:start w:val="1"/>
      <w:numFmt w:val="decimal"/>
      <w:lvlText w:val="%4"/>
      <w:lvlJc w:val="left"/>
      <w:pPr>
        <w:ind w:left="2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627EC0">
      <w:start w:val="1"/>
      <w:numFmt w:val="lowerLetter"/>
      <w:lvlText w:val="%5"/>
      <w:lvlJc w:val="left"/>
      <w:pPr>
        <w:ind w:left="3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B9C78AE">
      <w:start w:val="1"/>
      <w:numFmt w:val="lowerRoman"/>
      <w:lvlText w:val="%6"/>
      <w:lvlJc w:val="left"/>
      <w:pPr>
        <w:ind w:left="4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E045FE">
      <w:start w:val="1"/>
      <w:numFmt w:val="decimal"/>
      <w:lvlText w:val="%7"/>
      <w:lvlJc w:val="left"/>
      <w:pPr>
        <w:ind w:left="4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98B218">
      <w:start w:val="1"/>
      <w:numFmt w:val="lowerLetter"/>
      <w:lvlText w:val="%8"/>
      <w:lvlJc w:val="left"/>
      <w:pPr>
        <w:ind w:left="5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6D403B6">
      <w:start w:val="1"/>
      <w:numFmt w:val="lowerRoman"/>
      <w:lvlText w:val="%9"/>
      <w:lvlJc w:val="left"/>
      <w:pPr>
        <w:ind w:left="6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CF92A4C"/>
    <w:multiLevelType w:val="hybridMultilevel"/>
    <w:tmpl w:val="E0DC1DD0"/>
    <w:lvl w:ilvl="0" w:tplc="1A86FD7E">
      <w:start w:val="1"/>
      <w:numFmt w:val="bullet"/>
      <w:lvlText w:val="•"/>
      <w:lvlJc w:val="left"/>
      <w:pPr>
        <w:ind w:left="824"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1544" w:hanging="360"/>
      </w:pPr>
      <w:rPr>
        <w:rFonts w:ascii="Courier New" w:hAnsi="Courier New" w:cs="Courier New" w:hint="default"/>
      </w:rPr>
    </w:lvl>
    <w:lvl w:ilvl="2" w:tplc="04270005" w:tentative="1">
      <w:start w:val="1"/>
      <w:numFmt w:val="bullet"/>
      <w:lvlText w:val=""/>
      <w:lvlJc w:val="left"/>
      <w:pPr>
        <w:ind w:left="2264" w:hanging="360"/>
      </w:pPr>
      <w:rPr>
        <w:rFonts w:ascii="Wingdings" w:hAnsi="Wingdings" w:hint="default"/>
      </w:rPr>
    </w:lvl>
    <w:lvl w:ilvl="3" w:tplc="04270001" w:tentative="1">
      <w:start w:val="1"/>
      <w:numFmt w:val="bullet"/>
      <w:lvlText w:val=""/>
      <w:lvlJc w:val="left"/>
      <w:pPr>
        <w:ind w:left="2984" w:hanging="360"/>
      </w:pPr>
      <w:rPr>
        <w:rFonts w:ascii="Symbol" w:hAnsi="Symbol" w:hint="default"/>
      </w:rPr>
    </w:lvl>
    <w:lvl w:ilvl="4" w:tplc="04270003" w:tentative="1">
      <w:start w:val="1"/>
      <w:numFmt w:val="bullet"/>
      <w:lvlText w:val="o"/>
      <w:lvlJc w:val="left"/>
      <w:pPr>
        <w:ind w:left="3704" w:hanging="360"/>
      </w:pPr>
      <w:rPr>
        <w:rFonts w:ascii="Courier New" w:hAnsi="Courier New" w:cs="Courier New" w:hint="default"/>
      </w:rPr>
    </w:lvl>
    <w:lvl w:ilvl="5" w:tplc="04270005" w:tentative="1">
      <w:start w:val="1"/>
      <w:numFmt w:val="bullet"/>
      <w:lvlText w:val=""/>
      <w:lvlJc w:val="left"/>
      <w:pPr>
        <w:ind w:left="4424" w:hanging="360"/>
      </w:pPr>
      <w:rPr>
        <w:rFonts w:ascii="Wingdings" w:hAnsi="Wingdings" w:hint="default"/>
      </w:rPr>
    </w:lvl>
    <w:lvl w:ilvl="6" w:tplc="04270001" w:tentative="1">
      <w:start w:val="1"/>
      <w:numFmt w:val="bullet"/>
      <w:lvlText w:val=""/>
      <w:lvlJc w:val="left"/>
      <w:pPr>
        <w:ind w:left="5144" w:hanging="360"/>
      </w:pPr>
      <w:rPr>
        <w:rFonts w:ascii="Symbol" w:hAnsi="Symbol" w:hint="default"/>
      </w:rPr>
    </w:lvl>
    <w:lvl w:ilvl="7" w:tplc="04270003" w:tentative="1">
      <w:start w:val="1"/>
      <w:numFmt w:val="bullet"/>
      <w:lvlText w:val="o"/>
      <w:lvlJc w:val="left"/>
      <w:pPr>
        <w:ind w:left="5864" w:hanging="360"/>
      </w:pPr>
      <w:rPr>
        <w:rFonts w:ascii="Courier New" w:hAnsi="Courier New" w:cs="Courier New" w:hint="default"/>
      </w:rPr>
    </w:lvl>
    <w:lvl w:ilvl="8" w:tplc="04270005" w:tentative="1">
      <w:start w:val="1"/>
      <w:numFmt w:val="bullet"/>
      <w:lvlText w:val=""/>
      <w:lvlJc w:val="left"/>
      <w:pPr>
        <w:ind w:left="6584" w:hanging="360"/>
      </w:pPr>
      <w:rPr>
        <w:rFonts w:ascii="Wingdings" w:hAnsi="Wingdings" w:hint="default"/>
      </w:rPr>
    </w:lvl>
  </w:abstractNum>
  <w:abstractNum w:abstractNumId="9" w15:restartNumberingAfterBreak="0">
    <w:nsid w:val="522A62A9"/>
    <w:multiLevelType w:val="hybridMultilevel"/>
    <w:tmpl w:val="516E5ED6"/>
    <w:lvl w:ilvl="0" w:tplc="C2AE08B6">
      <w:start w:val="1"/>
      <w:numFmt w:val="decimal"/>
      <w:lvlText w:val="%1."/>
      <w:lvlJc w:val="left"/>
      <w:pPr>
        <w:ind w:left="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1C0E7EC">
      <w:start w:val="1"/>
      <w:numFmt w:val="lowerLetter"/>
      <w:lvlText w:val="%2"/>
      <w:lvlJc w:val="left"/>
      <w:pPr>
        <w:ind w:left="1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1E054E">
      <w:start w:val="1"/>
      <w:numFmt w:val="lowerRoman"/>
      <w:lvlText w:val="%3"/>
      <w:lvlJc w:val="left"/>
      <w:pPr>
        <w:ind w:left="1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356F1D4">
      <w:start w:val="1"/>
      <w:numFmt w:val="decimal"/>
      <w:lvlText w:val="%4"/>
      <w:lvlJc w:val="left"/>
      <w:pPr>
        <w:ind w:left="2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8B28E22">
      <w:start w:val="1"/>
      <w:numFmt w:val="lowerLetter"/>
      <w:lvlText w:val="%5"/>
      <w:lvlJc w:val="left"/>
      <w:pPr>
        <w:ind w:left="3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AA8ADDC">
      <w:start w:val="1"/>
      <w:numFmt w:val="lowerRoman"/>
      <w:lvlText w:val="%6"/>
      <w:lvlJc w:val="left"/>
      <w:pPr>
        <w:ind w:left="4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36A6C3C">
      <w:start w:val="1"/>
      <w:numFmt w:val="decimal"/>
      <w:lvlText w:val="%7"/>
      <w:lvlJc w:val="left"/>
      <w:pPr>
        <w:ind w:left="4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C6DD7E">
      <w:start w:val="1"/>
      <w:numFmt w:val="lowerLetter"/>
      <w:lvlText w:val="%8"/>
      <w:lvlJc w:val="left"/>
      <w:pPr>
        <w:ind w:left="5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BEC56B6">
      <w:start w:val="1"/>
      <w:numFmt w:val="lowerRoman"/>
      <w:lvlText w:val="%9"/>
      <w:lvlJc w:val="left"/>
      <w:pPr>
        <w:ind w:left="61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5CA7DA7"/>
    <w:multiLevelType w:val="hybridMultilevel"/>
    <w:tmpl w:val="805EF3A4"/>
    <w:lvl w:ilvl="0" w:tplc="1A86FD7E">
      <w:start w:val="1"/>
      <w:numFmt w:val="bullet"/>
      <w:lvlText w:val="•"/>
      <w:lvlJc w:val="left"/>
      <w:pPr>
        <w:ind w:left="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1" w15:restartNumberingAfterBreak="0">
    <w:nsid w:val="620C400A"/>
    <w:multiLevelType w:val="hybridMultilevel"/>
    <w:tmpl w:val="DCFA093A"/>
    <w:lvl w:ilvl="0" w:tplc="1A86FD7E">
      <w:start w:val="1"/>
      <w:numFmt w:val="bullet"/>
      <w:lvlText w:val="•"/>
      <w:lvlJc w:val="left"/>
      <w:pPr>
        <w:ind w:left="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2" w15:restartNumberingAfterBreak="0">
    <w:nsid w:val="72DC44E4"/>
    <w:multiLevelType w:val="hybridMultilevel"/>
    <w:tmpl w:val="EE2475CC"/>
    <w:lvl w:ilvl="0" w:tplc="B4D25A10">
      <w:start w:val="1"/>
      <w:numFmt w:val="bullet"/>
      <w:lvlText w:val="•"/>
      <w:lvlJc w:val="left"/>
      <w:pPr>
        <w:ind w:left="2016"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13" w15:restartNumberingAfterBreak="0">
    <w:nsid w:val="75131B6A"/>
    <w:multiLevelType w:val="hybridMultilevel"/>
    <w:tmpl w:val="E65A9ED4"/>
    <w:lvl w:ilvl="0" w:tplc="1A86FD7E">
      <w:start w:val="1"/>
      <w:numFmt w:val="bullet"/>
      <w:lvlText w:val="•"/>
      <w:lvlJc w:val="left"/>
      <w:pPr>
        <w:ind w:left="198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2705" w:hanging="360"/>
      </w:pPr>
      <w:rPr>
        <w:rFonts w:ascii="Courier New" w:hAnsi="Courier New" w:cs="Courier New" w:hint="default"/>
      </w:rPr>
    </w:lvl>
    <w:lvl w:ilvl="2" w:tplc="04270005" w:tentative="1">
      <w:start w:val="1"/>
      <w:numFmt w:val="bullet"/>
      <w:lvlText w:val=""/>
      <w:lvlJc w:val="left"/>
      <w:pPr>
        <w:ind w:left="3425" w:hanging="360"/>
      </w:pPr>
      <w:rPr>
        <w:rFonts w:ascii="Wingdings" w:hAnsi="Wingdings" w:hint="default"/>
      </w:rPr>
    </w:lvl>
    <w:lvl w:ilvl="3" w:tplc="04270001" w:tentative="1">
      <w:start w:val="1"/>
      <w:numFmt w:val="bullet"/>
      <w:lvlText w:val=""/>
      <w:lvlJc w:val="left"/>
      <w:pPr>
        <w:ind w:left="4145" w:hanging="360"/>
      </w:pPr>
      <w:rPr>
        <w:rFonts w:ascii="Symbol" w:hAnsi="Symbol" w:hint="default"/>
      </w:rPr>
    </w:lvl>
    <w:lvl w:ilvl="4" w:tplc="04270003" w:tentative="1">
      <w:start w:val="1"/>
      <w:numFmt w:val="bullet"/>
      <w:lvlText w:val="o"/>
      <w:lvlJc w:val="left"/>
      <w:pPr>
        <w:ind w:left="4865" w:hanging="360"/>
      </w:pPr>
      <w:rPr>
        <w:rFonts w:ascii="Courier New" w:hAnsi="Courier New" w:cs="Courier New" w:hint="default"/>
      </w:rPr>
    </w:lvl>
    <w:lvl w:ilvl="5" w:tplc="04270005" w:tentative="1">
      <w:start w:val="1"/>
      <w:numFmt w:val="bullet"/>
      <w:lvlText w:val=""/>
      <w:lvlJc w:val="left"/>
      <w:pPr>
        <w:ind w:left="5585" w:hanging="360"/>
      </w:pPr>
      <w:rPr>
        <w:rFonts w:ascii="Wingdings" w:hAnsi="Wingdings" w:hint="default"/>
      </w:rPr>
    </w:lvl>
    <w:lvl w:ilvl="6" w:tplc="04270001" w:tentative="1">
      <w:start w:val="1"/>
      <w:numFmt w:val="bullet"/>
      <w:lvlText w:val=""/>
      <w:lvlJc w:val="left"/>
      <w:pPr>
        <w:ind w:left="6305" w:hanging="360"/>
      </w:pPr>
      <w:rPr>
        <w:rFonts w:ascii="Symbol" w:hAnsi="Symbol" w:hint="default"/>
      </w:rPr>
    </w:lvl>
    <w:lvl w:ilvl="7" w:tplc="04270003" w:tentative="1">
      <w:start w:val="1"/>
      <w:numFmt w:val="bullet"/>
      <w:lvlText w:val="o"/>
      <w:lvlJc w:val="left"/>
      <w:pPr>
        <w:ind w:left="7025" w:hanging="360"/>
      </w:pPr>
      <w:rPr>
        <w:rFonts w:ascii="Courier New" w:hAnsi="Courier New" w:cs="Courier New" w:hint="default"/>
      </w:rPr>
    </w:lvl>
    <w:lvl w:ilvl="8" w:tplc="04270005" w:tentative="1">
      <w:start w:val="1"/>
      <w:numFmt w:val="bullet"/>
      <w:lvlText w:val=""/>
      <w:lvlJc w:val="left"/>
      <w:pPr>
        <w:ind w:left="7745" w:hanging="360"/>
      </w:pPr>
      <w:rPr>
        <w:rFonts w:ascii="Wingdings" w:hAnsi="Wingdings" w:hint="default"/>
      </w:rPr>
    </w:lvl>
  </w:abstractNum>
  <w:abstractNum w:abstractNumId="14" w15:restartNumberingAfterBreak="0">
    <w:nsid w:val="7BE71BA9"/>
    <w:multiLevelType w:val="multilevel"/>
    <w:tmpl w:val="9A6A8220"/>
    <w:lvl w:ilvl="0">
      <w:start w:val="1"/>
      <w:numFmt w:val="bullet"/>
      <w:lvlText w:val=""/>
      <w:lvlJc w:val="left"/>
      <w:pPr>
        <w:tabs>
          <w:tab w:val="num" w:pos="1077"/>
        </w:tabs>
        <w:ind w:left="1077" w:hanging="360"/>
      </w:pPr>
      <w:rPr>
        <w:rFonts w:ascii="Symbol" w:hAnsi="Symbol" w:hint="default"/>
        <w:sz w:val="20"/>
      </w:rPr>
    </w:lvl>
    <w:lvl w:ilvl="1" w:tentative="1">
      <w:start w:val="1"/>
      <w:numFmt w:val="bullet"/>
      <w:lvlText w:val="o"/>
      <w:lvlJc w:val="left"/>
      <w:pPr>
        <w:tabs>
          <w:tab w:val="num" w:pos="1797"/>
        </w:tabs>
        <w:ind w:left="1797" w:hanging="360"/>
      </w:pPr>
      <w:rPr>
        <w:rFonts w:ascii="Courier New" w:hAnsi="Courier New" w:hint="default"/>
        <w:sz w:val="20"/>
      </w:rPr>
    </w:lvl>
    <w:lvl w:ilvl="2" w:tentative="1">
      <w:start w:val="1"/>
      <w:numFmt w:val="bullet"/>
      <w:lvlText w:val=""/>
      <w:lvlJc w:val="left"/>
      <w:pPr>
        <w:tabs>
          <w:tab w:val="num" w:pos="2517"/>
        </w:tabs>
        <w:ind w:left="2517" w:hanging="360"/>
      </w:pPr>
      <w:rPr>
        <w:rFonts w:ascii="Wingdings" w:hAnsi="Wingdings" w:hint="default"/>
        <w:sz w:val="20"/>
      </w:rPr>
    </w:lvl>
    <w:lvl w:ilvl="3" w:tentative="1">
      <w:start w:val="1"/>
      <w:numFmt w:val="bullet"/>
      <w:lvlText w:val=""/>
      <w:lvlJc w:val="left"/>
      <w:pPr>
        <w:tabs>
          <w:tab w:val="num" w:pos="3237"/>
        </w:tabs>
        <w:ind w:left="3237" w:hanging="360"/>
      </w:pPr>
      <w:rPr>
        <w:rFonts w:ascii="Wingdings" w:hAnsi="Wingdings" w:hint="default"/>
        <w:sz w:val="20"/>
      </w:rPr>
    </w:lvl>
    <w:lvl w:ilvl="4" w:tentative="1">
      <w:start w:val="1"/>
      <w:numFmt w:val="bullet"/>
      <w:lvlText w:val=""/>
      <w:lvlJc w:val="left"/>
      <w:pPr>
        <w:tabs>
          <w:tab w:val="num" w:pos="3957"/>
        </w:tabs>
        <w:ind w:left="3957" w:hanging="360"/>
      </w:pPr>
      <w:rPr>
        <w:rFonts w:ascii="Wingdings" w:hAnsi="Wingdings" w:hint="default"/>
        <w:sz w:val="20"/>
      </w:rPr>
    </w:lvl>
    <w:lvl w:ilvl="5" w:tentative="1">
      <w:start w:val="1"/>
      <w:numFmt w:val="bullet"/>
      <w:lvlText w:val=""/>
      <w:lvlJc w:val="left"/>
      <w:pPr>
        <w:tabs>
          <w:tab w:val="num" w:pos="4677"/>
        </w:tabs>
        <w:ind w:left="4677" w:hanging="360"/>
      </w:pPr>
      <w:rPr>
        <w:rFonts w:ascii="Wingdings" w:hAnsi="Wingdings" w:hint="default"/>
        <w:sz w:val="20"/>
      </w:rPr>
    </w:lvl>
    <w:lvl w:ilvl="6" w:tentative="1">
      <w:start w:val="1"/>
      <w:numFmt w:val="bullet"/>
      <w:lvlText w:val=""/>
      <w:lvlJc w:val="left"/>
      <w:pPr>
        <w:tabs>
          <w:tab w:val="num" w:pos="5397"/>
        </w:tabs>
        <w:ind w:left="5397" w:hanging="360"/>
      </w:pPr>
      <w:rPr>
        <w:rFonts w:ascii="Wingdings" w:hAnsi="Wingdings" w:hint="default"/>
        <w:sz w:val="20"/>
      </w:rPr>
    </w:lvl>
    <w:lvl w:ilvl="7" w:tentative="1">
      <w:start w:val="1"/>
      <w:numFmt w:val="bullet"/>
      <w:lvlText w:val=""/>
      <w:lvlJc w:val="left"/>
      <w:pPr>
        <w:tabs>
          <w:tab w:val="num" w:pos="6117"/>
        </w:tabs>
        <w:ind w:left="6117" w:hanging="360"/>
      </w:pPr>
      <w:rPr>
        <w:rFonts w:ascii="Wingdings" w:hAnsi="Wingdings" w:hint="default"/>
        <w:sz w:val="20"/>
      </w:rPr>
    </w:lvl>
    <w:lvl w:ilvl="8" w:tentative="1">
      <w:start w:val="1"/>
      <w:numFmt w:val="bullet"/>
      <w:lvlText w:val=""/>
      <w:lvlJc w:val="left"/>
      <w:pPr>
        <w:tabs>
          <w:tab w:val="num" w:pos="6837"/>
        </w:tabs>
        <w:ind w:left="6837" w:hanging="360"/>
      </w:pPr>
      <w:rPr>
        <w:rFonts w:ascii="Wingdings" w:hAnsi="Wingdings" w:hint="default"/>
        <w:sz w:val="20"/>
      </w:rPr>
    </w:lvl>
  </w:abstractNum>
  <w:num w:numId="1" w16cid:durableId="707485090">
    <w:abstractNumId w:val="3"/>
  </w:num>
  <w:num w:numId="2" w16cid:durableId="417680514">
    <w:abstractNumId w:val="2"/>
  </w:num>
  <w:num w:numId="3" w16cid:durableId="364674775">
    <w:abstractNumId w:val="4"/>
  </w:num>
  <w:num w:numId="4" w16cid:durableId="1209218259">
    <w:abstractNumId w:val="9"/>
  </w:num>
  <w:num w:numId="5" w16cid:durableId="1001160529">
    <w:abstractNumId w:val="7"/>
  </w:num>
  <w:num w:numId="6" w16cid:durableId="1005013236">
    <w:abstractNumId w:val="14"/>
  </w:num>
  <w:num w:numId="7" w16cid:durableId="659506460">
    <w:abstractNumId w:val="0"/>
  </w:num>
  <w:num w:numId="8" w16cid:durableId="2092461119">
    <w:abstractNumId w:val="13"/>
  </w:num>
  <w:num w:numId="9" w16cid:durableId="2031181211">
    <w:abstractNumId w:val="8"/>
  </w:num>
  <w:num w:numId="10" w16cid:durableId="503783607">
    <w:abstractNumId w:val="6"/>
  </w:num>
  <w:num w:numId="11" w16cid:durableId="1655059872">
    <w:abstractNumId w:val="12"/>
  </w:num>
  <w:num w:numId="12" w16cid:durableId="1063335402">
    <w:abstractNumId w:val="1"/>
  </w:num>
  <w:num w:numId="13" w16cid:durableId="1477599897">
    <w:abstractNumId w:val="10"/>
  </w:num>
  <w:num w:numId="14" w16cid:durableId="2085183940">
    <w:abstractNumId w:val="11"/>
  </w:num>
  <w:num w:numId="15" w16cid:durableId="16265001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AF1"/>
    <w:rsid w:val="000007F0"/>
    <w:rsid w:val="00023E95"/>
    <w:rsid w:val="00062219"/>
    <w:rsid w:val="00065298"/>
    <w:rsid w:val="000740A6"/>
    <w:rsid w:val="00092827"/>
    <w:rsid w:val="00094206"/>
    <w:rsid w:val="0009467B"/>
    <w:rsid w:val="000A2503"/>
    <w:rsid w:val="000B75AC"/>
    <w:rsid w:val="000D60B3"/>
    <w:rsid w:val="00115B52"/>
    <w:rsid w:val="001241BD"/>
    <w:rsid w:val="00150B68"/>
    <w:rsid w:val="001610A8"/>
    <w:rsid w:val="001A5C73"/>
    <w:rsid w:val="001B2DCA"/>
    <w:rsid w:val="001C0C8F"/>
    <w:rsid w:val="001C1A4C"/>
    <w:rsid w:val="001C5BE7"/>
    <w:rsid w:val="001F6CAB"/>
    <w:rsid w:val="002163A1"/>
    <w:rsid w:val="0023595B"/>
    <w:rsid w:val="0025620B"/>
    <w:rsid w:val="00270BD8"/>
    <w:rsid w:val="00277058"/>
    <w:rsid w:val="0029754F"/>
    <w:rsid w:val="002A481A"/>
    <w:rsid w:val="002C1BC2"/>
    <w:rsid w:val="002D6B20"/>
    <w:rsid w:val="002F184E"/>
    <w:rsid w:val="002F290A"/>
    <w:rsid w:val="00312A61"/>
    <w:rsid w:val="00337440"/>
    <w:rsid w:val="00350541"/>
    <w:rsid w:val="00376DB4"/>
    <w:rsid w:val="00380C08"/>
    <w:rsid w:val="003A2A60"/>
    <w:rsid w:val="003A6FF1"/>
    <w:rsid w:val="003A7B39"/>
    <w:rsid w:val="003E0277"/>
    <w:rsid w:val="00402533"/>
    <w:rsid w:val="00440E88"/>
    <w:rsid w:val="00446A8D"/>
    <w:rsid w:val="00492723"/>
    <w:rsid w:val="00494306"/>
    <w:rsid w:val="004A4D61"/>
    <w:rsid w:val="004B1D26"/>
    <w:rsid w:val="004B323B"/>
    <w:rsid w:val="004B350D"/>
    <w:rsid w:val="004C63AA"/>
    <w:rsid w:val="004D1414"/>
    <w:rsid w:val="004D2CC6"/>
    <w:rsid w:val="004D3212"/>
    <w:rsid w:val="004E3224"/>
    <w:rsid w:val="0050078B"/>
    <w:rsid w:val="005027CD"/>
    <w:rsid w:val="00521C90"/>
    <w:rsid w:val="005260DB"/>
    <w:rsid w:val="00526620"/>
    <w:rsid w:val="00531F8B"/>
    <w:rsid w:val="00537D9F"/>
    <w:rsid w:val="00543767"/>
    <w:rsid w:val="00574A43"/>
    <w:rsid w:val="00576225"/>
    <w:rsid w:val="005D3063"/>
    <w:rsid w:val="005D51BB"/>
    <w:rsid w:val="005D58C5"/>
    <w:rsid w:val="005E4270"/>
    <w:rsid w:val="005F24D2"/>
    <w:rsid w:val="006076B5"/>
    <w:rsid w:val="00610EB6"/>
    <w:rsid w:val="00611B2A"/>
    <w:rsid w:val="00631CF2"/>
    <w:rsid w:val="00674882"/>
    <w:rsid w:val="006849AA"/>
    <w:rsid w:val="006A59A5"/>
    <w:rsid w:val="006B6AF1"/>
    <w:rsid w:val="006B6B20"/>
    <w:rsid w:val="006C091B"/>
    <w:rsid w:val="00707049"/>
    <w:rsid w:val="007147B1"/>
    <w:rsid w:val="00721023"/>
    <w:rsid w:val="007215A1"/>
    <w:rsid w:val="007618E6"/>
    <w:rsid w:val="007815CD"/>
    <w:rsid w:val="00791566"/>
    <w:rsid w:val="00795739"/>
    <w:rsid w:val="007A6FFF"/>
    <w:rsid w:val="007D69CA"/>
    <w:rsid w:val="007D6D5E"/>
    <w:rsid w:val="007E1170"/>
    <w:rsid w:val="008129AD"/>
    <w:rsid w:val="00851CDF"/>
    <w:rsid w:val="00851D24"/>
    <w:rsid w:val="008626FE"/>
    <w:rsid w:val="00880783"/>
    <w:rsid w:val="008836D6"/>
    <w:rsid w:val="008A3AFC"/>
    <w:rsid w:val="008D5AAE"/>
    <w:rsid w:val="008D5CB5"/>
    <w:rsid w:val="008E325F"/>
    <w:rsid w:val="00906DC7"/>
    <w:rsid w:val="00917684"/>
    <w:rsid w:val="00921C71"/>
    <w:rsid w:val="00924B63"/>
    <w:rsid w:val="009461F1"/>
    <w:rsid w:val="0095108A"/>
    <w:rsid w:val="009623DF"/>
    <w:rsid w:val="00966332"/>
    <w:rsid w:val="009745E5"/>
    <w:rsid w:val="00975B99"/>
    <w:rsid w:val="0098133A"/>
    <w:rsid w:val="00992A1D"/>
    <w:rsid w:val="00A23784"/>
    <w:rsid w:val="00A4055B"/>
    <w:rsid w:val="00A81F3F"/>
    <w:rsid w:val="00A86C8D"/>
    <w:rsid w:val="00AA3347"/>
    <w:rsid w:val="00AA4850"/>
    <w:rsid w:val="00AC03D8"/>
    <w:rsid w:val="00AC29C9"/>
    <w:rsid w:val="00AC6E3D"/>
    <w:rsid w:val="00AD42DD"/>
    <w:rsid w:val="00AE58CD"/>
    <w:rsid w:val="00AF7F8C"/>
    <w:rsid w:val="00B14F95"/>
    <w:rsid w:val="00B24139"/>
    <w:rsid w:val="00B25B01"/>
    <w:rsid w:val="00B34C0D"/>
    <w:rsid w:val="00B5536E"/>
    <w:rsid w:val="00B605EE"/>
    <w:rsid w:val="00B9257D"/>
    <w:rsid w:val="00BC0BE5"/>
    <w:rsid w:val="00BD25F8"/>
    <w:rsid w:val="00BD3763"/>
    <w:rsid w:val="00BE0B81"/>
    <w:rsid w:val="00C06A03"/>
    <w:rsid w:val="00C10C38"/>
    <w:rsid w:val="00C139BF"/>
    <w:rsid w:val="00C33DA3"/>
    <w:rsid w:val="00C36EE0"/>
    <w:rsid w:val="00C62805"/>
    <w:rsid w:val="00CA3731"/>
    <w:rsid w:val="00CC5E68"/>
    <w:rsid w:val="00CC7DAE"/>
    <w:rsid w:val="00CD53FC"/>
    <w:rsid w:val="00D01B12"/>
    <w:rsid w:val="00D04090"/>
    <w:rsid w:val="00D35189"/>
    <w:rsid w:val="00D37029"/>
    <w:rsid w:val="00D42E8F"/>
    <w:rsid w:val="00D9311B"/>
    <w:rsid w:val="00DB5B0D"/>
    <w:rsid w:val="00DC3186"/>
    <w:rsid w:val="00DD562D"/>
    <w:rsid w:val="00DF3FD6"/>
    <w:rsid w:val="00DF761B"/>
    <w:rsid w:val="00E17289"/>
    <w:rsid w:val="00E27129"/>
    <w:rsid w:val="00E33221"/>
    <w:rsid w:val="00E43171"/>
    <w:rsid w:val="00E5478D"/>
    <w:rsid w:val="00E722FF"/>
    <w:rsid w:val="00E73110"/>
    <w:rsid w:val="00E73E70"/>
    <w:rsid w:val="00E859E7"/>
    <w:rsid w:val="00E95A3A"/>
    <w:rsid w:val="00EC20B1"/>
    <w:rsid w:val="00EE2AF5"/>
    <w:rsid w:val="00F1709A"/>
    <w:rsid w:val="00F26437"/>
    <w:rsid w:val="00F30E72"/>
    <w:rsid w:val="00F455EC"/>
    <w:rsid w:val="00FB226C"/>
    <w:rsid w:val="00FB6BD3"/>
    <w:rsid w:val="00FC0658"/>
    <w:rsid w:val="00FC5704"/>
    <w:rsid w:val="00FC6F11"/>
    <w:rsid w:val="00FC7702"/>
    <w:rsid w:val="00FD1EA2"/>
    <w:rsid w:val="00FE603D"/>
    <w:rsid w:val="00FE7C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22B66"/>
  <w15:docId w15:val="{F17B400E-EC32-4463-A9BB-EE17CEB1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5" w:line="269" w:lineRule="auto"/>
      <w:ind w:left="70" w:hanging="10"/>
      <w:jc w:val="both"/>
    </w:pPr>
    <w:rPr>
      <w:rFonts w:ascii="Times New Roman" w:eastAsia="Times New Roman" w:hAnsi="Times New Roman" w:cs="Times New Roman"/>
      <w:color w:val="000000"/>
      <w:sz w:val="22"/>
    </w:rPr>
  </w:style>
  <w:style w:type="paragraph" w:styleId="Antrat1">
    <w:name w:val="heading 1"/>
    <w:next w:val="prastasis"/>
    <w:link w:val="Antrat1Diagrama"/>
    <w:uiPriority w:val="9"/>
    <w:qFormat/>
    <w:pPr>
      <w:keepNext/>
      <w:keepLines/>
      <w:spacing w:after="0" w:line="259" w:lineRule="auto"/>
      <w:ind w:right="7"/>
      <w:jc w:val="center"/>
      <w:outlineLvl w:val="0"/>
    </w:pPr>
    <w:rPr>
      <w:rFonts w:ascii="Times New Roman" w:eastAsia="Times New Roman" w:hAnsi="Times New Roman" w:cs="Times New Roman"/>
      <w:color w:val="00B0F0"/>
      <w:sz w:val="3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color w:val="00B0F0"/>
      <w:sz w:val="30"/>
    </w:rPr>
  </w:style>
  <w:style w:type="paragraph" w:styleId="Sraopastraipa">
    <w:name w:val="List Paragraph"/>
    <w:basedOn w:val="prastasis"/>
    <w:uiPriority w:val="34"/>
    <w:qFormat/>
    <w:rsid w:val="0023595B"/>
    <w:pPr>
      <w:ind w:left="720"/>
      <w:contextualSpacing/>
    </w:pPr>
  </w:style>
  <w:style w:type="character" w:styleId="Hipersaitas">
    <w:name w:val="Hyperlink"/>
    <w:basedOn w:val="Numatytasispastraiposriftas"/>
    <w:uiPriority w:val="99"/>
    <w:unhideWhenUsed/>
    <w:rsid w:val="00E27129"/>
    <w:rPr>
      <w:color w:val="467886" w:themeColor="hyperlink"/>
      <w:u w:val="single"/>
    </w:rPr>
  </w:style>
  <w:style w:type="character" w:styleId="Neapdorotaspaminjimas">
    <w:name w:val="Unresolved Mention"/>
    <w:basedOn w:val="Numatytasispastraiposriftas"/>
    <w:uiPriority w:val="99"/>
    <w:semiHidden/>
    <w:unhideWhenUsed/>
    <w:rsid w:val="00440E88"/>
    <w:rPr>
      <w:color w:val="605E5C"/>
      <w:shd w:val="clear" w:color="auto" w:fill="E1DFDD"/>
    </w:rPr>
  </w:style>
  <w:style w:type="character" w:styleId="Perirtashipersaitas">
    <w:name w:val="FollowedHyperlink"/>
    <w:basedOn w:val="Numatytasispastraiposriftas"/>
    <w:uiPriority w:val="99"/>
    <w:semiHidden/>
    <w:unhideWhenUsed/>
    <w:rsid w:val="001C0C8F"/>
    <w:rPr>
      <w:color w:val="96607D" w:themeColor="followedHyperlink"/>
      <w:u w:val="single"/>
    </w:rPr>
  </w:style>
  <w:style w:type="paragraph" w:styleId="Betarp">
    <w:name w:val="No Spacing"/>
    <w:uiPriority w:val="1"/>
    <w:qFormat/>
    <w:rsid w:val="004B1D26"/>
    <w:pPr>
      <w:spacing w:after="0" w:line="240" w:lineRule="auto"/>
      <w:ind w:left="70" w:hanging="10"/>
      <w:jc w:val="both"/>
    </w:pPr>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vv.lt/lt/imonems/sutarciu_sudarymas/" TargetMode="External"/><Relationship Id="rId3" Type="http://schemas.openxmlformats.org/officeDocument/2006/relationships/styles" Target="styles.xml"/><Relationship Id="rId7" Type="http://schemas.openxmlformats.org/officeDocument/2006/relationships/hyperlink" Target="mailto:info@vv.l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vv.lt/papildomos-paslaugos/kontrolines-geodezines-nuotraukos-parengimas/" TargetMode="External"/><Relationship Id="rId4" Type="http://schemas.openxmlformats.org/officeDocument/2006/relationships/settings" Target="settings.xml"/><Relationship Id="rId9" Type="http://schemas.openxmlformats.org/officeDocument/2006/relationships/hyperlink" Target="https://www.vv.lt/naujiems-klientams/kaip-tapti-kl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DD2BF-59DF-4338-8817-F14A1D80B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3531</Words>
  <Characters>2014</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Larija Kisevičienė</dc:creator>
  <cp:keywords/>
  <cp:lastModifiedBy>Ramūnas Žvalionis</cp:lastModifiedBy>
  <cp:revision>9</cp:revision>
  <dcterms:created xsi:type="dcterms:W3CDTF">2025-10-09T05:37:00Z</dcterms:created>
  <dcterms:modified xsi:type="dcterms:W3CDTF">2026-10-19T13:11:00Z</dcterms:modified>
</cp:coreProperties>
</file>